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8A0FB0" w:rsidP="002A4885">
      <w:pPr>
        <w:tabs>
          <w:tab w:val="left" w:pos="7783"/>
        </w:tabs>
        <w:rPr>
          <w:sz w:val="26"/>
          <w:szCs w:val="26"/>
        </w:rPr>
      </w:pPr>
      <w:r w:rsidRPr="008A0FB0">
        <w:rPr>
          <w:sz w:val="26"/>
          <w:szCs w:val="26"/>
        </w:rPr>
        <w:t xml:space="preserve">Дело № </w:t>
      </w:r>
      <w:r w:rsidRPr="008A0FB0" w:rsidR="009E3940">
        <w:rPr>
          <w:sz w:val="26"/>
          <w:szCs w:val="26"/>
        </w:rPr>
        <w:t>5-208</w:t>
      </w:r>
      <w:r w:rsidRPr="008A0FB0" w:rsidR="00ED6EF4">
        <w:rPr>
          <w:sz w:val="26"/>
          <w:szCs w:val="26"/>
        </w:rPr>
        <w:t>-170</w:t>
      </w:r>
      <w:r w:rsidRPr="008A0FB0" w:rsidR="00BB7451">
        <w:rPr>
          <w:sz w:val="26"/>
          <w:szCs w:val="26"/>
        </w:rPr>
        <w:t>2</w:t>
      </w:r>
      <w:r w:rsidRPr="008A0FB0" w:rsidR="00ED6EF4">
        <w:rPr>
          <w:sz w:val="26"/>
          <w:szCs w:val="26"/>
        </w:rPr>
        <w:t>/20</w:t>
      </w:r>
      <w:r w:rsidRPr="008A0FB0" w:rsidR="00BB7451">
        <w:rPr>
          <w:sz w:val="26"/>
          <w:szCs w:val="26"/>
        </w:rPr>
        <w:t>2</w:t>
      </w:r>
      <w:r w:rsidRPr="008A0FB0" w:rsidR="00B9649C">
        <w:rPr>
          <w:sz w:val="26"/>
          <w:szCs w:val="26"/>
        </w:rPr>
        <w:t>4</w:t>
      </w:r>
    </w:p>
    <w:p w:rsidR="00F468B1" w:rsidRPr="008A0FB0" w:rsidP="00F468B1">
      <w:pPr>
        <w:tabs>
          <w:tab w:val="left" w:pos="7783"/>
        </w:tabs>
        <w:rPr>
          <w:sz w:val="26"/>
          <w:szCs w:val="26"/>
        </w:rPr>
      </w:pPr>
      <w:r w:rsidRPr="008A0FB0">
        <w:rPr>
          <w:sz w:val="26"/>
          <w:szCs w:val="26"/>
        </w:rPr>
        <w:t>УИД 86</w:t>
      </w:r>
      <w:r w:rsidRPr="008A0FB0">
        <w:rPr>
          <w:sz w:val="26"/>
          <w:szCs w:val="26"/>
          <w:lang w:val="en-US"/>
        </w:rPr>
        <w:t>MS</w:t>
      </w:r>
      <w:r w:rsidRPr="008A0FB0" w:rsidR="00E45D08">
        <w:rPr>
          <w:sz w:val="26"/>
          <w:szCs w:val="26"/>
        </w:rPr>
        <w:t>0033-01-2024</w:t>
      </w:r>
      <w:r w:rsidRPr="008A0FB0">
        <w:rPr>
          <w:sz w:val="26"/>
          <w:szCs w:val="26"/>
        </w:rPr>
        <w:t>-00</w:t>
      </w:r>
      <w:r w:rsidRPr="008A0FB0" w:rsidR="009E3940">
        <w:rPr>
          <w:sz w:val="26"/>
          <w:szCs w:val="26"/>
        </w:rPr>
        <w:t xml:space="preserve">1041-69 </w:t>
      </w:r>
      <w:r w:rsidRPr="008A0FB0" w:rsidR="00E45D08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    </w:t>
      </w:r>
    </w:p>
    <w:p w:rsidR="00F468B1" w:rsidRPr="008A0FB0" w:rsidP="002A4885">
      <w:pPr>
        <w:tabs>
          <w:tab w:val="left" w:pos="7783"/>
        </w:tabs>
        <w:rPr>
          <w:sz w:val="26"/>
          <w:szCs w:val="26"/>
        </w:rPr>
      </w:pPr>
    </w:p>
    <w:p w:rsidR="00B6407C" w:rsidRPr="008A0FB0" w:rsidP="002A4885">
      <w:pPr>
        <w:tabs>
          <w:tab w:val="left" w:pos="7783"/>
        </w:tabs>
        <w:jc w:val="center"/>
        <w:rPr>
          <w:sz w:val="26"/>
          <w:szCs w:val="26"/>
        </w:rPr>
      </w:pPr>
      <w:r w:rsidRPr="008A0FB0">
        <w:rPr>
          <w:sz w:val="26"/>
          <w:szCs w:val="26"/>
        </w:rPr>
        <w:t>ПОСТАНОВЛЕНИЕ</w:t>
      </w:r>
    </w:p>
    <w:p w:rsidR="002B17ED" w:rsidRPr="008A0FB0" w:rsidP="002A488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>п</w:t>
      </w:r>
      <w:r w:rsidRPr="008A0FB0" w:rsidR="00B6407C">
        <w:rPr>
          <w:sz w:val="26"/>
          <w:szCs w:val="26"/>
        </w:rPr>
        <w:t>о</w:t>
      </w:r>
      <w:r w:rsidRPr="008A0FB0">
        <w:rPr>
          <w:sz w:val="26"/>
          <w:szCs w:val="26"/>
        </w:rPr>
        <w:t xml:space="preserve"> делу об административном правонарушении</w:t>
      </w:r>
    </w:p>
    <w:p w:rsidR="00E30DC6" w:rsidRPr="008A0FB0" w:rsidP="002A4885">
      <w:pPr>
        <w:jc w:val="center"/>
        <w:rPr>
          <w:sz w:val="26"/>
          <w:szCs w:val="26"/>
        </w:rPr>
      </w:pPr>
    </w:p>
    <w:p w:rsidR="00B6407C" w:rsidRPr="008A0FB0" w:rsidP="002A488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город Когалым                                                              </w:t>
      </w:r>
      <w:r w:rsidRPr="008A0FB0" w:rsidR="00054AF6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  </w:t>
      </w:r>
      <w:r w:rsidRPr="008A0FB0" w:rsidR="00106E38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</w:t>
      </w:r>
      <w:r w:rsidRPr="008A0FB0" w:rsidR="000E54DE">
        <w:rPr>
          <w:sz w:val="26"/>
          <w:szCs w:val="26"/>
        </w:rPr>
        <w:t xml:space="preserve"> </w:t>
      </w:r>
      <w:r w:rsidRPr="008A0FB0" w:rsidR="008553B5">
        <w:rPr>
          <w:sz w:val="26"/>
          <w:szCs w:val="26"/>
        </w:rPr>
        <w:t xml:space="preserve"> </w:t>
      </w:r>
      <w:r w:rsidRPr="008A0FB0" w:rsidR="00E30DC6">
        <w:rPr>
          <w:sz w:val="26"/>
          <w:szCs w:val="26"/>
        </w:rPr>
        <w:t xml:space="preserve">  </w:t>
      </w:r>
      <w:r w:rsidRPr="008A0FB0" w:rsidR="00312D6F">
        <w:rPr>
          <w:sz w:val="26"/>
          <w:szCs w:val="26"/>
        </w:rPr>
        <w:t xml:space="preserve">   </w:t>
      </w:r>
      <w:r w:rsidRPr="008A0FB0" w:rsidR="00E45D08">
        <w:rPr>
          <w:sz w:val="26"/>
          <w:szCs w:val="26"/>
        </w:rPr>
        <w:t xml:space="preserve">    </w:t>
      </w:r>
      <w:r w:rsidRPr="008A0FB0" w:rsidR="001460B4">
        <w:rPr>
          <w:sz w:val="26"/>
          <w:szCs w:val="26"/>
        </w:rPr>
        <w:t xml:space="preserve"> </w:t>
      </w:r>
      <w:r w:rsidRPr="008A0FB0" w:rsidR="009E3940">
        <w:rPr>
          <w:sz w:val="26"/>
          <w:szCs w:val="26"/>
        </w:rPr>
        <w:t>11</w:t>
      </w:r>
      <w:r w:rsidRPr="008A0FB0" w:rsidR="00312D6F">
        <w:rPr>
          <w:sz w:val="26"/>
          <w:szCs w:val="26"/>
        </w:rPr>
        <w:t xml:space="preserve"> апреля 2024 </w:t>
      </w:r>
      <w:r w:rsidRPr="008A0FB0">
        <w:rPr>
          <w:sz w:val="26"/>
          <w:szCs w:val="26"/>
        </w:rPr>
        <w:t>года</w:t>
      </w:r>
    </w:p>
    <w:p w:rsidR="00E30DC6" w:rsidRPr="008A0FB0" w:rsidP="00E30DC6">
      <w:pPr>
        <w:jc w:val="both"/>
        <w:rPr>
          <w:sz w:val="26"/>
          <w:szCs w:val="26"/>
        </w:rPr>
      </w:pPr>
    </w:p>
    <w:p w:rsidR="00312D6F" w:rsidRPr="008A0FB0" w:rsidP="00312D6F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И. о. мирового судьи судебного участка № 2 Когалымского судебного района Ханты – Мансийского автономного округа – Югры мир</w:t>
      </w:r>
      <w:r w:rsidRPr="008A0FB0">
        <w:rPr>
          <w:sz w:val="26"/>
          <w:szCs w:val="26"/>
        </w:rPr>
        <w:t>овой судья судебного участка № 1</w:t>
      </w:r>
      <w:r w:rsidRPr="008A0FB0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A0FB0">
        <w:rPr>
          <w:sz w:val="26"/>
          <w:szCs w:val="26"/>
        </w:rPr>
        <w:t xml:space="preserve">Олькова Н.В. </w:t>
      </w:r>
      <w:r w:rsidRPr="008A0FB0">
        <w:rPr>
          <w:sz w:val="26"/>
          <w:szCs w:val="26"/>
        </w:rPr>
        <w:t>(Ханты-Мансийский автономный округ – Югра, г. Когалым, ул. Мира, д. 24),</w:t>
      </w:r>
    </w:p>
    <w:p w:rsidR="009E3940" w:rsidRPr="008A0FB0" w:rsidP="00312D6F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 участием представителя МБУ «КСАТ» Буланой О.В., действующей на основании доверенности №01/24 от 10.01.2024 сроком по 31.12.2024 года,</w:t>
      </w:r>
    </w:p>
    <w:p w:rsidR="00502326" w:rsidRPr="008A0FB0" w:rsidP="00312D6F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8A0FB0" w:rsidR="0008104D">
        <w:rPr>
          <w:sz w:val="26"/>
          <w:szCs w:val="26"/>
        </w:rPr>
        <w:t xml:space="preserve">муниципального бюджетного учреждения </w:t>
      </w:r>
      <w:r w:rsidRPr="008A0FB0" w:rsidR="00312D6F">
        <w:rPr>
          <w:sz w:val="26"/>
          <w:szCs w:val="26"/>
        </w:rPr>
        <w:t>«</w:t>
      </w:r>
      <w:r w:rsidRPr="008A0FB0" w:rsidR="00312D6F">
        <w:rPr>
          <w:sz w:val="26"/>
          <w:szCs w:val="26"/>
        </w:rPr>
        <w:t>Коммунспецавтотехника</w:t>
      </w:r>
      <w:r w:rsidRPr="008A0FB0" w:rsidR="00312D6F">
        <w:rPr>
          <w:sz w:val="26"/>
          <w:szCs w:val="26"/>
        </w:rPr>
        <w:t xml:space="preserve">» (МБУ «КСАТ») ОГРН 102 860 144 1989, ИНН 860 801 0039, КПП 860 801 001, юридический адрес: 626483 ХМАО-Югра г. Когалым ул. </w:t>
      </w:r>
      <w:r w:rsidRPr="008A0FB0" w:rsidR="00312D6F">
        <w:rPr>
          <w:sz w:val="26"/>
          <w:szCs w:val="26"/>
        </w:rPr>
        <w:t>Повховское</w:t>
      </w:r>
      <w:r w:rsidRPr="008A0FB0" w:rsidR="00312D6F">
        <w:rPr>
          <w:sz w:val="26"/>
          <w:szCs w:val="26"/>
        </w:rPr>
        <w:t xml:space="preserve"> шоссе дом 2,</w:t>
      </w:r>
      <w:r w:rsidRPr="008A0FB0" w:rsidR="001A4095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8A0FB0" w:rsidR="00312D6F">
        <w:rPr>
          <w:sz w:val="26"/>
          <w:szCs w:val="26"/>
        </w:rPr>
        <w:t>ной ответственности по ч. 1 ст.</w:t>
      </w:r>
      <w:r w:rsidRPr="008A0FB0">
        <w:rPr>
          <w:sz w:val="26"/>
          <w:szCs w:val="26"/>
        </w:rPr>
        <w:t>12.34 КоАП РФ,</w:t>
      </w:r>
    </w:p>
    <w:p w:rsidR="00502326" w:rsidRPr="008A0FB0" w:rsidP="00502326">
      <w:pPr>
        <w:ind w:firstLine="567"/>
        <w:jc w:val="both"/>
        <w:rPr>
          <w:sz w:val="26"/>
          <w:szCs w:val="26"/>
        </w:rPr>
      </w:pPr>
    </w:p>
    <w:p w:rsidR="00502326" w:rsidRPr="008A0FB0" w:rsidP="00502326">
      <w:pPr>
        <w:ind w:firstLine="567"/>
        <w:jc w:val="center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>УСТАНОВИЛ:</w:t>
      </w:r>
    </w:p>
    <w:p w:rsidR="00502326" w:rsidRPr="008A0FB0" w:rsidP="00502326">
      <w:pPr>
        <w:ind w:firstLine="567"/>
        <w:jc w:val="both"/>
        <w:rPr>
          <w:bCs/>
          <w:sz w:val="26"/>
          <w:szCs w:val="26"/>
        </w:rPr>
      </w:pPr>
    </w:p>
    <w:p w:rsidR="00142D3E" w:rsidRPr="008A0FB0" w:rsidP="00AC42B3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01 марта 2024 года в 14 час 10 мин., в рамках проведения постоянного рейда при осуществлении федерального государственного контроля (надзора) в области безопасности дорожного движения, проведено обследования улично-дорожной сети города Когалыма по </w:t>
      </w:r>
      <w:r w:rsidRPr="008A0FB0" w:rsidR="00856060">
        <w:rPr>
          <w:sz w:val="26"/>
          <w:szCs w:val="26"/>
        </w:rPr>
        <w:t>ул.</w:t>
      </w:r>
      <w:r w:rsidRPr="008A0FB0">
        <w:rPr>
          <w:sz w:val="26"/>
          <w:szCs w:val="26"/>
        </w:rPr>
        <w:t xml:space="preserve"> Широкая в районе дома № 30, на отметке </w:t>
      </w:r>
      <w:r w:rsidRPr="008A0FB0" w:rsidR="00856060">
        <w:rPr>
          <w:sz w:val="26"/>
          <w:szCs w:val="26"/>
        </w:rPr>
        <w:t>0</w:t>
      </w:r>
      <w:r w:rsidRPr="008A0FB0">
        <w:rPr>
          <w:sz w:val="26"/>
          <w:szCs w:val="26"/>
        </w:rPr>
        <w:t xml:space="preserve"> + 838 м, где расположен не регулируемый пешеходный переход,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зимний период, юридическое лицо МБУ «</w:t>
      </w:r>
      <w:r w:rsidRPr="008A0FB0">
        <w:rPr>
          <w:sz w:val="26"/>
          <w:szCs w:val="26"/>
        </w:rPr>
        <w:t>Коммунспецавтотехника</w:t>
      </w:r>
      <w:r w:rsidRPr="008A0FB0">
        <w:rPr>
          <w:sz w:val="26"/>
          <w:szCs w:val="26"/>
        </w:rPr>
        <w:t xml:space="preserve">» города Когалыма, расположенное по адресу г. Когалым, ул. </w:t>
      </w:r>
      <w:r w:rsidRPr="008A0FB0">
        <w:rPr>
          <w:sz w:val="26"/>
          <w:szCs w:val="26"/>
        </w:rPr>
        <w:t>Повховское</w:t>
      </w:r>
      <w:r w:rsidRPr="008A0FB0">
        <w:rPr>
          <w:sz w:val="26"/>
          <w:szCs w:val="26"/>
        </w:rPr>
        <w:t xml:space="preserve"> шоссе д.2 являясь в соответствии с</w:t>
      </w:r>
      <w:r w:rsidRPr="008A0FB0" w:rsidR="00856060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п. 2 ст. 12 Федерального закона от 10.12.1995 №196-ФЗ </w:t>
      </w:r>
      <w:r w:rsidRPr="008A0FB0" w:rsidR="00856060">
        <w:rPr>
          <w:sz w:val="26"/>
          <w:szCs w:val="26"/>
        </w:rPr>
        <w:t>«</w:t>
      </w:r>
      <w:r w:rsidRPr="008A0FB0">
        <w:rPr>
          <w:sz w:val="26"/>
          <w:szCs w:val="26"/>
        </w:rPr>
        <w:t>О безопасности дорожного движения</w:t>
      </w:r>
      <w:r w:rsidRPr="008A0FB0" w:rsidR="00856060">
        <w:rPr>
          <w:sz w:val="26"/>
          <w:szCs w:val="26"/>
        </w:rPr>
        <w:t>»</w:t>
      </w:r>
      <w:r w:rsidRPr="008A0FB0">
        <w:rPr>
          <w:sz w:val="26"/>
          <w:szCs w:val="26"/>
        </w:rPr>
        <w:t>, согласно Постановления Администрации города Когалыма ХМАО-Югры № 3143 и Постановления Администрации города Когалыма ХМАО-Югры № 1438, лицом на которое возложена обязанность по осуществлению дорожной деятельности в отношении автомобильных дорог местного значения г. Когалыма, совершило нарушение требований по обеспечению безопасности дорожного движения при содержании дорог, нарушены требования ст. 12 Феде</w:t>
      </w:r>
      <w:r w:rsidRPr="008A0FB0" w:rsidR="00856060">
        <w:rPr>
          <w:sz w:val="26"/>
          <w:szCs w:val="26"/>
        </w:rPr>
        <w:t>рального закона от 1О.12. 1995 №1</w:t>
      </w:r>
      <w:r w:rsidRPr="008A0FB0">
        <w:rPr>
          <w:sz w:val="26"/>
          <w:szCs w:val="26"/>
        </w:rPr>
        <w:t xml:space="preserve">96-ФЗ </w:t>
      </w:r>
      <w:r w:rsidRPr="008A0FB0" w:rsidR="00856060">
        <w:rPr>
          <w:sz w:val="26"/>
          <w:szCs w:val="26"/>
        </w:rPr>
        <w:t>«</w:t>
      </w:r>
      <w:r w:rsidRPr="008A0FB0">
        <w:rPr>
          <w:sz w:val="26"/>
          <w:szCs w:val="26"/>
        </w:rPr>
        <w:t xml:space="preserve">О </w:t>
      </w:r>
      <w:r w:rsidRPr="008A0FB0" w:rsidR="00856060">
        <w:rPr>
          <w:sz w:val="26"/>
          <w:szCs w:val="26"/>
        </w:rPr>
        <w:t>безопасности дорожного движения», ст. 17 Федерального закона №</w:t>
      </w:r>
      <w:r w:rsidRPr="008A0FB0">
        <w:rPr>
          <w:sz w:val="26"/>
          <w:szCs w:val="26"/>
        </w:rPr>
        <w:t xml:space="preserve"> 257-ФЗ </w:t>
      </w:r>
      <w:r w:rsidRPr="008A0FB0" w:rsidR="00856060">
        <w:rPr>
          <w:sz w:val="26"/>
          <w:szCs w:val="26"/>
        </w:rPr>
        <w:t>«</w:t>
      </w:r>
      <w:r w:rsidRPr="008A0FB0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Pr="008A0FB0" w:rsidR="00856060">
        <w:rPr>
          <w:sz w:val="26"/>
          <w:szCs w:val="26"/>
        </w:rPr>
        <w:t>льные акты Российской Федерации»</w:t>
      </w:r>
      <w:r w:rsidRPr="008A0FB0">
        <w:rPr>
          <w:sz w:val="26"/>
          <w:szCs w:val="26"/>
        </w:rPr>
        <w:t>, п. 13 ОП ПДД РФ, п. 8.8 ГОСТ 50597-2017, выразившееся в наличии снежного вала ближе 1 О метров от пешеходного перехода, а именно в одном створе с дорожным знаком 5.19.1 (2) «пешеходный переход», то есть имелся сформированный снежный вал высота которого по средне арифметическому значению составила 1 м 26 см (Замер № 1 составил - 1 м 42 см, замер № 2 составил - 1 м 37 см, замер № 3 составил - 1 м 1 см). При проведении замеров использовалась рулетка металлическая измерительная, заводской номер 20 В - 0362, поверка до 21.11.2024 года, курвиметр дорожный КП-230, заводской номер 19908 (расстояние не измерялось, так как снежный вал сформирован непосредственно в одном створе с дорожным знаком 5.19.1. (2) «пешеходный переход»), поверка до 11.09.2024 года, а также применялся телефон с фотокамерой SAMSUNG S-8.</w:t>
      </w:r>
      <w:r w:rsidRPr="008A0FB0">
        <w:rPr>
          <w:sz w:val="26"/>
          <w:szCs w:val="26"/>
        </w:rPr>
        <w:t xml:space="preserve"> </w:t>
      </w:r>
    </w:p>
    <w:p w:rsidR="005B61FE" w:rsidRPr="008A0FB0" w:rsidP="00FF2355">
      <w:pPr>
        <w:ind w:firstLine="567"/>
        <w:jc w:val="both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 xml:space="preserve">Законный представитель МБУ «КСАТ» Буланая О.В., при рассмотрении дела поддержала представленный отзыв на протокол об административном правонарушении, пояснила, что МБУ «КСАТ» </w:t>
      </w:r>
      <w:r w:rsidRPr="008A0FB0" w:rsidR="00856060">
        <w:rPr>
          <w:bCs/>
          <w:sz w:val="26"/>
          <w:szCs w:val="26"/>
        </w:rPr>
        <w:t xml:space="preserve">не </w:t>
      </w:r>
      <w:r w:rsidRPr="008A0FB0">
        <w:rPr>
          <w:bCs/>
          <w:sz w:val="26"/>
          <w:szCs w:val="26"/>
        </w:rPr>
        <w:t>признает факт совершения нарушения, предусмо</w:t>
      </w:r>
      <w:r w:rsidRPr="008A0FB0" w:rsidR="00856060">
        <w:rPr>
          <w:bCs/>
          <w:sz w:val="26"/>
          <w:szCs w:val="26"/>
        </w:rPr>
        <w:t>тренного ч. 1 ст. 12.34 КоАП РФ по следующим основаниям:</w:t>
      </w:r>
      <w:r w:rsidRPr="008A0FB0" w:rsidR="00856060">
        <w:rPr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В соответствии с п.2 статьи 28.5. КоАП РФ,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</w:t>
      </w:r>
      <w:r w:rsidRPr="008A0FB0" w:rsidR="00FF2355">
        <w:rPr>
          <w:bCs/>
          <w:sz w:val="26"/>
          <w:szCs w:val="26"/>
        </w:rPr>
        <w:t xml:space="preserve">инистративного правонарушения. </w:t>
      </w:r>
      <w:r w:rsidRPr="008A0FB0" w:rsidR="00856060">
        <w:rPr>
          <w:bCs/>
          <w:sz w:val="26"/>
          <w:szCs w:val="26"/>
        </w:rPr>
        <w:t>Снежный вал был образован в результате очистки от снега остановочного кармана методом ручной очистки и был вывезен через 2 дня после окончания работ. В соответствии с требованиями ГОСТа Р 50597-17, таблица 8.2 - для дорог III категории срок снегоочистки от снежных валов у ограждений или высоких бордюров со стороны проезжей части шириной не более 0,5 м,</w:t>
      </w:r>
      <w:r w:rsidRPr="008A0FB0" w:rsidR="00FF2355">
        <w:rPr>
          <w:bCs/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составляет не более 4 суток. Срок снегоочистки отсчитывается с момента окончания работ по ликвидации зимней скользкости и уборки снега с проезжей части. Таким образом МБУ «КСАТ» не было допущено нарушения требований ГОСТа Р 50597-17. Образования в виде снежного вала было вывезено до составления протокола об административном нарушении. Исходя из конкретных обстоятельств дела счита</w:t>
      </w:r>
      <w:r w:rsidRPr="008A0FB0" w:rsidR="00FF2355">
        <w:rPr>
          <w:bCs/>
          <w:sz w:val="26"/>
          <w:szCs w:val="26"/>
        </w:rPr>
        <w:t>ет</w:t>
      </w:r>
      <w:r w:rsidRPr="008A0FB0" w:rsidR="00856060">
        <w:rPr>
          <w:bCs/>
          <w:sz w:val="26"/>
          <w:szCs w:val="26"/>
        </w:rPr>
        <w:t>, что оперативность устранения нарушения может быть оценена судом как основание применения положений статьи 2.9 КоАП РФ о возможности освобождения от административной ответственности при малозначительности административного правонарушения (Постановление ФАС Поволжского округа от 11.06.2010 по делу N А55-39966/2009).</w:t>
      </w:r>
      <w:r w:rsidRPr="008A0FB0" w:rsidR="00FF2355">
        <w:rPr>
          <w:bCs/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Из общих принципов права, согласно которым, санкции должны отвечать требованиям справедливости, а также соразмерными конституционно закрепленным целям и охраняемым законным интересам, характеру совершенного деяния и причиненного им вреду. Применительно к рассматриваемому делу об административном правонарушении, пр</w:t>
      </w:r>
      <w:r w:rsidRPr="008A0FB0" w:rsidR="00FF2355">
        <w:rPr>
          <w:bCs/>
          <w:sz w:val="26"/>
          <w:szCs w:val="26"/>
        </w:rPr>
        <w:t xml:space="preserve">осит </w:t>
      </w:r>
      <w:r w:rsidRPr="008A0FB0" w:rsidR="00856060">
        <w:rPr>
          <w:bCs/>
          <w:sz w:val="26"/>
          <w:szCs w:val="26"/>
        </w:rPr>
        <w:t>уч</w:t>
      </w:r>
      <w:r w:rsidRPr="008A0FB0" w:rsidR="00FF2355">
        <w:rPr>
          <w:bCs/>
          <w:sz w:val="26"/>
          <w:szCs w:val="26"/>
        </w:rPr>
        <w:t>есть также положения ч. 1 ст. 3</w:t>
      </w:r>
      <w:r w:rsidRPr="008A0FB0" w:rsidR="00856060">
        <w:rPr>
          <w:bCs/>
          <w:sz w:val="26"/>
          <w:szCs w:val="26"/>
        </w:rPr>
        <w:t xml:space="preserve">.1 КоАП РФ, по смыслу которой, административное наказание характеризуется как мера ответственности за административное правонарушение, следовательно, в любом случае, должно быть соразмерно тяжести содеянного и другим обстоятельствам противоправного деяния. </w:t>
      </w:r>
      <w:r w:rsidRPr="008A0FB0">
        <w:rPr>
          <w:bCs/>
          <w:sz w:val="26"/>
          <w:szCs w:val="26"/>
        </w:rPr>
        <w:t>Так же просит учесть, что при наличии исключительных обстоятельств,</w:t>
      </w:r>
      <w:r w:rsidRPr="008A0FB0">
        <w:rPr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 xml:space="preserve">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ц (или) решения по делам об административных правонарушениях, могут назначить наказание в виде административного штрафа </w:t>
      </w:r>
      <w:r w:rsidRPr="008A0FB0" w:rsidR="00856060">
        <w:rPr>
          <w:bCs/>
          <w:sz w:val="26"/>
          <w:szCs w:val="26"/>
        </w:rPr>
        <w:t xml:space="preserve">в  размере </w:t>
      </w:r>
      <w:r w:rsidRPr="008A0FB0" w:rsidR="00856060">
        <w:rPr>
          <w:bCs/>
          <w:sz w:val="26"/>
          <w:szCs w:val="26"/>
        </w:rPr>
        <w:tab/>
        <w:t xml:space="preserve">менее минимального </w:t>
      </w:r>
      <w:r w:rsidRPr="008A0FB0">
        <w:rPr>
          <w:bCs/>
          <w:sz w:val="26"/>
          <w:szCs w:val="26"/>
        </w:rPr>
        <w:t>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юридичес</w:t>
      </w:r>
      <w:r w:rsidRPr="008A0FB0" w:rsidR="000C49EB">
        <w:rPr>
          <w:bCs/>
          <w:sz w:val="26"/>
          <w:szCs w:val="26"/>
        </w:rPr>
        <w:t>ких лиц составляет не менее 1000</w:t>
      </w:r>
      <w:r w:rsidRPr="008A0FB0">
        <w:rPr>
          <w:bCs/>
          <w:sz w:val="26"/>
          <w:szCs w:val="26"/>
        </w:rPr>
        <w:t>00 рублей. Наложение штрафа на МБУ «КСАТ» в размере от 200000 руб.</w:t>
      </w:r>
      <w:r w:rsidRPr="008A0FB0" w:rsidR="000C49EB">
        <w:rPr>
          <w:bCs/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>- до 300 000 руб. не отвечает целям административной ответственности, с очевидностью влечет избыточное ограничение прав юридического лица, поскольку повлечет изъятие денежных средств, выделенных учреждению на исполнение муниципального задания по содержанию дорог и сделает невозможным исполнение этого задания в полном объеме. МБУ «КСАТ» является бюджетной организацией, финансирование Учреждения имеет целевой характер МБУ «КСАТ» не имеет собственных средств и финансируется из бюджета г. Когалым (приложение справка об отсутствии собственных средств). В соответствии с вышеизложенным просит</w:t>
      </w:r>
      <w:r w:rsidRPr="008A0FB0">
        <w:rPr>
          <w:rFonts w:eastAsiaTheme="minorEastAsia"/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 xml:space="preserve">признать нарушение малозначительным и ограничиться устным замечанием. Если суд сочтет вышеизложенные доводы необоснованными, назначить наказание в виде </w:t>
      </w:r>
      <w:r w:rsidRPr="008A0FB0">
        <w:rPr>
          <w:bCs/>
          <w:sz w:val="26"/>
          <w:szCs w:val="26"/>
        </w:rPr>
        <w:t xml:space="preserve">административного штрафа в размере менее минимального размера административного штрафа, предусмотренного соответствующей статьей. </w:t>
      </w:r>
    </w:p>
    <w:p w:rsidR="00362899" w:rsidRPr="008A0FB0" w:rsidP="00FF2355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Мировой судья, </w:t>
      </w:r>
      <w:r w:rsidRPr="008A0FB0" w:rsidR="006E5BCA">
        <w:rPr>
          <w:sz w:val="26"/>
          <w:szCs w:val="26"/>
        </w:rPr>
        <w:t xml:space="preserve">заслушав </w:t>
      </w:r>
      <w:r w:rsidRPr="008A0FB0" w:rsidR="00FF2355">
        <w:rPr>
          <w:sz w:val="26"/>
          <w:szCs w:val="26"/>
        </w:rPr>
        <w:t xml:space="preserve">законного представителя МБУ «КСАТ» Буланую О.В., </w:t>
      </w:r>
      <w:r w:rsidRPr="008A0FB0" w:rsidR="008344BE">
        <w:rPr>
          <w:sz w:val="26"/>
          <w:szCs w:val="26"/>
        </w:rPr>
        <w:t>и</w:t>
      </w:r>
      <w:r w:rsidRPr="008A0FB0">
        <w:rPr>
          <w:sz w:val="26"/>
          <w:szCs w:val="26"/>
        </w:rPr>
        <w:t>сследовав материалы дела об администрати</w:t>
      </w:r>
      <w:r w:rsidRPr="008A0FB0" w:rsidR="008E76ED">
        <w:rPr>
          <w:sz w:val="26"/>
          <w:szCs w:val="26"/>
        </w:rPr>
        <w:t>вном правонарушении: протокол 86 ХМ</w:t>
      </w:r>
      <w:r w:rsidRPr="008A0FB0">
        <w:rPr>
          <w:sz w:val="26"/>
          <w:szCs w:val="26"/>
        </w:rPr>
        <w:t xml:space="preserve"> №</w:t>
      </w:r>
      <w:r w:rsidRPr="008A0FB0" w:rsidR="00FF2355">
        <w:rPr>
          <w:sz w:val="26"/>
          <w:szCs w:val="26"/>
        </w:rPr>
        <w:t xml:space="preserve">386492 </w:t>
      </w:r>
      <w:r w:rsidRPr="008A0FB0" w:rsidR="00701834">
        <w:rPr>
          <w:sz w:val="26"/>
          <w:szCs w:val="26"/>
        </w:rPr>
        <w:t xml:space="preserve">об </w:t>
      </w:r>
      <w:r w:rsidRPr="008A0FB0">
        <w:rPr>
          <w:sz w:val="26"/>
          <w:szCs w:val="26"/>
        </w:rPr>
        <w:t xml:space="preserve">административном правонарушении, </w:t>
      </w:r>
      <w:r w:rsidRPr="008A0FB0" w:rsidR="00701834">
        <w:rPr>
          <w:sz w:val="26"/>
          <w:szCs w:val="26"/>
        </w:rPr>
        <w:t>совершенном юридическим лицом</w:t>
      </w:r>
      <w:r w:rsidRPr="008A0FB0" w:rsidR="00FF2355">
        <w:rPr>
          <w:sz w:val="26"/>
          <w:szCs w:val="26"/>
        </w:rPr>
        <w:t xml:space="preserve"> от 04</w:t>
      </w:r>
      <w:r w:rsidRPr="008A0FB0">
        <w:rPr>
          <w:sz w:val="26"/>
          <w:szCs w:val="26"/>
        </w:rPr>
        <w:t>.0</w:t>
      </w:r>
      <w:r w:rsidRPr="008A0FB0" w:rsidR="00FF2355">
        <w:rPr>
          <w:sz w:val="26"/>
          <w:szCs w:val="26"/>
        </w:rPr>
        <w:t>3</w:t>
      </w:r>
      <w:r w:rsidRPr="008A0FB0">
        <w:rPr>
          <w:sz w:val="26"/>
          <w:szCs w:val="26"/>
        </w:rPr>
        <w:t>.2024, в котором изложены обстоятельства совершения МБУ «КСАТ» административного правонарушения, предусмотр</w:t>
      </w:r>
      <w:r w:rsidRPr="008A0FB0" w:rsidR="008E76ED">
        <w:rPr>
          <w:sz w:val="26"/>
          <w:szCs w:val="26"/>
        </w:rPr>
        <w:t>е</w:t>
      </w:r>
      <w:r w:rsidRPr="008A0FB0" w:rsidR="00D128F7">
        <w:rPr>
          <w:sz w:val="26"/>
          <w:szCs w:val="26"/>
        </w:rPr>
        <w:t>нного ч.1 ст.12.34 КоАП РФ</w:t>
      </w:r>
      <w:r w:rsidRPr="008A0FB0">
        <w:rPr>
          <w:sz w:val="26"/>
          <w:szCs w:val="26"/>
        </w:rPr>
        <w:t>; копию решения о проведении постоянного рейда при осуществлении</w:t>
      </w:r>
      <w:r w:rsidRPr="008A0FB0" w:rsidR="00E45D08">
        <w:rPr>
          <w:sz w:val="26"/>
          <w:szCs w:val="26"/>
        </w:rPr>
        <w:t xml:space="preserve"> федерального государственного контроля (надзора) в области безопасности дорожного движения №3 от 08.02.2024; </w:t>
      </w:r>
      <w:r w:rsidRPr="008A0FB0" w:rsidR="00036E95">
        <w:rPr>
          <w:sz w:val="26"/>
          <w:szCs w:val="26"/>
        </w:rPr>
        <w:t>протокол</w:t>
      </w:r>
      <w:r w:rsidRPr="008A0FB0" w:rsidR="00E45D08">
        <w:rPr>
          <w:sz w:val="26"/>
          <w:szCs w:val="26"/>
        </w:rPr>
        <w:t xml:space="preserve"> </w:t>
      </w:r>
      <w:r w:rsidRPr="008A0FB0" w:rsidR="00036E95">
        <w:rPr>
          <w:sz w:val="26"/>
          <w:szCs w:val="26"/>
        </w:rPr>
        <w:t>инструментального</w:t>
      </w:r>
      <w:r w:rsidRPr="008A0FB0" w:rsidR="00E45D08">
        <w:rPr>
          <w:sz w:val="26"/>
          <w:szCs w:val="26"/>
        </w:rPr>
        <w:t xml:space="preserve"> обследования выездного обследования </w:t>
      </w:r>
      <w:r w:rsidRPr="008A0FB0" w:rsidR="00036E95">
        <w:rPr>
          <w:sz w:val="26"/>
          <w:szCs w:val="26"/>
        </w:rPr>
        <w:t xml:space="preserve">выездного обследования от </w:t>
      </w:r>
      <w:r w:rsidRPr="008A0FB0" w:rsidR="00FF2355">
        <w:rPr>
          <w:sz w:val="26"/>
          <w:szCs w:val="26"/>
        </w:rPr>
        <w:t>01</w:t>
      </w:r>
      <w:r w:rsidRPr="008A0FB0" w:rsidR="00036E95">
        <w:rPr>
          <w:sz w:val="26"/>
          <w:szCs w:val="26"/>
        </w:rPr>
        <w:t>.0</w:t>
      </w:r>
      <w:r w:rsidRPr="008A0FB0" w:rsidR="00FF2355">
        <w:rPr>
          <w:sz w:val="26"/>
          <w:szCs w:val="26"/>
        </w:rPr>
        <w:t>3</w:t>
      </w:r>
      <w:r w:rsidRPr="008A0FB0" w:rsidR="00036E95">
        <w:rPr>
          <w:sz w:val="26"/>
          <w:szCs w:val="26"/>
        </w:rPr>
        <w:t>.2024; акт выявленных недостатков в эксплуатационном состоянии автомобильной дороги (улицы), железнодорожного переезда</w:t>
      </w:r>
      <w:r w:rsidRPr="008A0FB0" w:rsidR="00FF2355">
        <w:rPr>
          <w:sz w:val="26"/>
          <w:szCs w:val="26"/>
        </w:rPr>
        <w:t xml:space="preserve"> от 01.03.2024</w:t>
      </w:r>
      <w:r w:rsidRPr="008A0FB0" w:rsidR="00036E95">
        <w:rPr>
          <w:sz w:val="26"/>
          <w:szCs w:val="26"/>
        </w:rPr>
        <w:t xml:space="preserve">; </w:t>
      </w:r>
      <w:r w:rsidRPr="008A0FB0" w:rsidR="00AF2D3A">
        <w:rPr>
          <w:sz w:val="26"/>
          <w:szCs w:val="26"/>
        </w:rPr>
        <w:t>ф</w:t>
      </w:r>
      <w:r w:rsidRPr="008A0FB0" w:rsidR="00036E95">
        <w:rPr>
          <w:sz w:val="26"/>
          <w:szCs w:val="26"/>
        </w:rPr>
        <w:t xml:space="preserve">ото-таблицу от </w:t>
      </w:r>
      <w:r w:rsidRPr="008A0FB0" w:rsidR="00FF2355">
        <w:rPr>
          <w:sz w:val="26"/>
          <w:szCs w:val="26"/>
        </w:rPr>
        <w:t>01</w:t>
      </w:r>
      <w:r w:rsidRPr="008A0FB0" w:rsidR="00B543D3">
        <w:rPr>
          <w:sz w:val="26"/>
          <w:szCs w:val="26"/>
        </w:rPr>
        <w:t>.0</w:t>
      </w:r>
      <w:r w:rsidRPr="008A0FB0" w:rsidR="00FF2355">
        <w:rPr>
          <w:sz w:val="26"/>
          <w:szCs w:val="26"/>
        </w:rPr>
        <w:t>3</w:t>
      </w:r>
      <w:r w:rsidRPr="008A0FB0" w:rsidR="00B543D3">
        <w:rPr>
          <w:sz w:val="26"/>
          <w:szCs w:val="26"/>
        </w:rPr>
        <w:t>.202</w:t>
      </w:r>
      <w:r w:rsidRPr="008A0FB0" w:rsidR="00036E95">
        <w:rPr>
          <w:sz w:val="26"/>
          <w:szCs w:val="26"/>
        </w:rPr>
        <w:t>4</w:t>
      </w:r>
      <w:r w:rsidRPr="008A0FB0" w:rsidR="00B543D3">
        <w:rPr>
          <w:sz w:val="26"/>
          <w:szCs w:val="26"/>
        </w:rPr>
        <w:t>;</w:t>
      </w:r>
      <w:r w:rsidRPr="008A0FB0" w:rsidR="00036E95">
        <w:rPr>
          <w:sz w:val="26"/>
          <w:szCs w:val="26"/>
        </w:rPr>
        <w:t xml:space="preserve"> карточку предприятия; </w:t>
      </w:r>
      <w:r w:rsidRPr="008A0FB0" w:rsidR="00FF2355">
        <w:rPr>
          <w:sz w:val="26"/>
          <w:szCs w:val="26"/>
        </w:rPr>
        <w:t xml:space="preserve">схему дислокации дорожных знаков и разметки на ул. Широкая в г. Когалыме; копию свидетельства о поверке №С-ВЯ/25-10-2023/289343959 средства измерения курвиметры дорожного КП-230 РДТ и КП-230м РДТ мод. КП-230 РДТ, 51836-12; </w:t>
      </w:r>
      <w:r w:rsidRPr="008A0FB0" w:rsidR="00FF2355">
        <w:rPr>
          <w:sz w:val="26"/>
          <w:szCs w:val="26"/>
        </w:rPr>
        <w:t>копию свидетельства о поверке №С-ВЯ/2</w:t>
      </w:r>
      <w:r w:rsidRPr="008A0FB0" w:rsidR="00FF2355">
        <w:rPr>
          <w:sz w:val="26"/>
          <w:szCs w:val="26"/>
        </w:rPr>
        <w:t>2</w:t>
      </w:r>
      <w:r w:rsidRPr="008A0FB0" w:rsidR="00FF2355">
        <w:rPr>
          <w:sz w:val="26"/>
          <w:szCs w:val="26"/>
        </w:rPr>
        <w:t>-1</w:t>
      </w:r>
      <w:r w:rsidRPr="008A0FB0" w:rsidR="00FF2355">
        <w:rPr>
          <w:sz w:val="26"/>
          <w:szCs w:val="26"/>
        </w:rPr>
        <w:t>1</w:t>
      </w:r>
      <w:r w:rsidRPr="008A0FB0" w:rsidR="00FF2355">
        <w:rPr>
          <w:sz w:val="26"/>
          <w:szCs w:val="26"/>
        </w:rPr>
        <w:t>-2023/2</w:t>
      </w:r>
      <w:r w:rsidRPr="008A0FB0" w:rsidR="00FF2355">
        <w:rPr>
          <w:sz w:val="26"/>
          <w:szCs w:val="26"/>
        </w:rPr>
        <w:t xml:space="preserve">96290719 </w:t>
      </w:r>
      <w:r w:rsidRPr="008A0FB0" w:rsidR="00FF2355">
        <w:rPr>
          <w:sz w:val="26"/>
          <w:szCs w:val="26"/>
        </w:rPr>
        <w:t xml:space="preserve">средства измерения </w:t>
      </w:r>
      <w:r w:rsidRPr="008A0FB0" w:rsidR="00FF2355">
        <w:rPr>
          <w:sz w:val="26"/>
          <w:szCs w:val="26"/>
        </w:rPr>
        <w:t xml:space="preserve">рулетки измерительные </w:t>
      </w:r>
      <w:r w:rsidRPr="008A0FB0" w:rsidR="008A0FB0">
        <w:rPr>
          <w:sz w:val="26"/>
          <w:szCs w:val="26"/>
        </w:rPr>
        <w:t>металлические</w:t>
      </w:r>
      <w:r w:rsidRPr="008A0FB0" w:rsidR="00FF2355">
        <w:rPr>
          <w:sz w:val="26"/>
          <w:szCs w:val="26"/>
        </w:rPr>
        <w:t xml:space="preserve">; карточку учреждения; </w:t>
      </w:r>
      <w:r w:rsidRPr="008A0FB0" w:rsidR="00036E95">
        <w:rPr>
          <w:sz w:val="26"/>
          <w:szCs w:val="26"/>
        </w:rPr>
        <w:t>копию устава МБУ «</w:t>
      </w:r>
      <w:r w:rsidRPr="008A0FB0" w:rsidR="00036E95">
        <w:rPr>
          <w:sz w:val="26"/>
          <w:szCs w:val="26"/>
        </w:rPr>
        <w:t>Коммунспецавтотехника</w:t>
      </w:r>
      <w:r w:rsidRPr="008A0FB0" w:rsidR="00036E95">
        <w:rPr>
          <w:sz w:val="26"/>
          <w:szCs w:val="26"/>
        </w:rPr>
        <w:t>» утвержденного 19.12.2012 № 3032 с приложением; копию постановления Администрации города Когалыма от 31.12.2013 №3825; копию постановления Администрации города Когалыма от 29.12.2022 №3143; копию постановления Администрации города Когалыма от 28.07.2017 №1620; копию постановления Администрации города Когалыма от 20.04.2020 №741; копию постановления Администрации города Когалыма от 25.05.2016 №1438; копию постановления Администрации города Когалыма от 25.06.2020 №1132;</w:t>
      </w:r>
      <w:r w:rsidRPr="008A0FB0" w:rsidR="00007C87">
        <w:rPr>
          <w:sz w:val="26"/>
          <w:szCs w:val="26"/>
        </w:rPr>
        <w:t xml:space="preserve"> </w:t>
      </w:r>
      <w:r w:rsidRPr="008A0FB0" w:rsidR="00036E95">
        <w:rPr>
          <w:sz w:val="26"/>
          <w:szCs w:val="26"/>
        </w:rPr>
        <w:t>коп</w:t>
      </w:r>
      <w:r w:rsidRPr="008A0FB0" w:rsidR="00007C87">
        <w:rPr>
          <w:sz w:val="26"/>
          <w:szCs w:val="26"/>
        </w:rPr>
        <w:t>и</w:t>
      </w:r>
      <w:r w:rsidRPr="008A0FB0" w:rsidR="00036E95">
        <w:rPr>
          <w:sz w:val="26"/>
          <w:szCs w:val="26"/>
        </w:rPr>
        <w:t xml:space="preserve">ю требования к </w:t>
      </w:r>
      <w:r w:rsidRPr="008A0FB0" w:rsidR="00007C87">
        <w:rPr>
          <w:sz w:val="26"/>
          <w:szCs w:val="26"/>
        </w:rPr>
        <w:t>эксплуатационному</w:t>
      </w:r>
      <w:r w:rsidRPr="008A0FB0" w:rsidR="00036E95">
        <w:rPr>
          <w:sz w:val="26"/>
          <w:szCs w:val="26"/>
        </w:rPr>
        <w:t xml:space="preserve"> состоянию, допустимому по УСЛ обеспечения </w:t>
      </w:r>
      <w:r w:rsidRPr="008A0FB0" w:rsidR="00007C87">
        <w:rPr>
          <w:sz w:val="26"/>
          <w:szCs w:val="26"/>
        </w:rPr>
        <w:t>безопасности</w:t>
      </w:r>
      <w:r w:rsidRPr="008A0FB0" w:rsidR="00036E95">
        <w:rPr>
          <w:sz w:val="26"/>
          <w:szCs w:val="26"/>
        </w:rPr>
        <w:t xml:space="preserve"> </w:t>
      </w:r>
      <w:r w:rsidRPr="008A0FB0" w:rsidR="00007C87">
        <w:rPr>
          <w:sz w:val="26"/>
          <w:szCs w:val="26"/>
        </w:rPr>
        <w:t>дорожного</w:t>
      </w:r>
      <w:r w:rsidRPr="008A0FB0" w:rsidR="00036E95">
        <w:rPr>
          <w:sz w:val="26"/>
          <w:szCs w:val="26"/>
        </w:rPr>
        <w:t xml:space="preserve"> движения, методы контроля; </w:t>
      </w:r>
      <w:r w:rsidRPr="008A0FB0" w:rsidR="007F0A4D">
        <w:rPr>
          <w:sz w:val="26"/>
          <w:szCs w:val="26"/>
        </w:rPr>
        <w:t>выписку из ЕГРЮЛ;</w:t>
      </w:r>
      <w:r w:rsidRPr="008A0FB0" w:rsidR="00036E95">
        <w:rPr>
          <w:sz w:val="26"/>
          <w:szCs w:val="26"/>
        </w:rPr>
        <w:t xml:space="preserve"> рапорт </w:t>
      </w:r>
      <w:r w:rsidRPr="008A0FB0" w:rsidR="007753C2">
        <w:rPr>
          <w:sz w:val="26"/>
          <w:szCs w:val="26"/>
        </w:rPr>
        <w:t>старшего государственного инспе</w:t>
      </w:r>
      <w:r w:rsidRPr="008A0FB0" w:rsidR="00036E95">
        <w:rPr>
          <w:sz w:val="26"/>
          <w:szCs w:val="26"/>
        </w:rPr>
        <w:t>кт</w:t>
      </w:r>
      <w:r w:rsidRPr="008A0FB0" w:rsidR="007753C2">
        <w:rPr>
          <w:sz w:val="26"/>
          <w:szCs w:val="26"/>
        </w:rPr>
        <w:t>о</w:t>
      </w:r>
      <w:r w:rsidRPr="008A0FB0" w:rsidR="00036E95">
        <w:rPr>
          <w:sz w:val="26"/>
          <w:szCs w:val="26"/>
        </w:rPr>
        <w:t xml:space="preserve">ра ДН ОГИБДД ОМВД России по г. </w:t>
      </w:r>
      <w:r w:rsidRPr="008A0FB0" w:rsidR="007753C2">
        <w:rPr>
          <w:sz w:val="26"/>
          <w:szCs w:val="26"/>
        </w:rPr>
        <w:t>Когалыму</w:t>
      </w:r>
      <w:r w:rsidRPr="008A0FB0">
        <w:rPr>
          <w:sz w:val="26"/>
          <w:szCs w:val="26"/>
        </w:rPr>
        <w:t>, изучив документы, представленные законным представителем МБУ «КСАТ»</w:t>
      </w:r>
      <w:r w:rsidRPr="008A0FB0" w:rsidR="00007C87">
        <w:rPr>
          <w:sz w:val="26"/>
          <w:szCs w:val="26"/>
        </w:rPr>
        <w:t>,</w:t>
      </w:r>
      <w:r w:rsidRPr="008A0FB0">
        <w:rPr>
          <w:sz w:val="26"/>
          <w:szCs w:val="26"/>
        </w:rPr>
        <w:t xml:space="preserve"> приходит к следующему выводу.</w:t>
      </w:r>
    </w:p>
    <w:p w:rsidR="006D08D0" w:rsidRPr="008A0FB0" w:rsidP="002A4885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ч.1 ст. 12.34 КоАП РФ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</w:t>
      </w:r>
      <w:r w:rsidRPr="008A0FB0">
        <w:rPr>
          <w:sz w:val="26"/>
          <w:szCs w:val="26"/>
        </w:rPr>
        <w:t>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6D08D0" w:rsidRPr="008A0FB0" w:rsidP="002A4885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Объективную сторону указанного административного правонарушения составляют действия (бездействие) юридических и физических лиц, выразившиеся в несоблюдении (нарушении)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помех.</w:t>
      </w:r>
    </w:p>
    <w:p w:rsidR="00007C87" w:rsidRPr="008A0FB0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ст. 17 Федерального закона №257-ФЗ,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007C87" w:rsidRPr="008A0FB0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Содержание автомобильной дороги -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(п. 12 ст. 3 Федерального закона № 257-ФЗ).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Пунктом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Правительства Российской Федерации от 23.10.1993 № 1090, установлено, что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Пунктом 2 ст. 12 Федерального закона от 10.12.1995</w:t>
      </w:r>
      <w:r w:rsidRPr="008A0FB0" w:rsidR="00856060">
        <w:rPr>
          <w:sz w:val="26"/>
          <w:szCs w:val="26"/>
        </w:rPr>
        <w:t xml:space="preserve"> 196-ФЗ «</w:t>
      </w:r>
      <w:r w:rsidRPr="008A0FB0">
        <w:rPr>
          <w:sz w:val="26"/>
          <w:szCs w:val="26"/>
        </w:rPr>
        <w:t xml:space="preserve">О </w:t>
      </w:r>
      <w:r w:rsidRPr="008A0FB0" w:rsidR="00856060">
        <w:rPr>
          <w:sz w:val="26"/>
          <w:szCs w:val="26"/>
        </w:rPr>
        <w:t>безопасности дорожного движения»</w:t>
      </w:r>
      <w:r w:rsidRPr="008A0FB0">
        <w:rPr>
          <w:sz w:val="26"/>
          <w:szCs w:val="26"/>
        </w:rPr>
        <w:t xml:space="preserve"> определено,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дорог, в данном случае указанная обязанность возложена на МБУ «</w:t>
      </w:r>
      <w:r w:rsidRPr="008A0FB0">
        <w:rPr>
          <w:sz w:val="26"/>
          <w:szCs w:val="26"/>
        </w:rPr>
        <w:t>Коммунспецавтотехника</w:t>
      </w:r>
      <w:r w:rsidRPr="008A0FB0">
        <w:rPr>
          <w:sz w:val="26"/>
          <w:szCs w:val="26"/>
        </w:rPr>
        <w:t xml:space="preserve">».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организации на территор</w:t>
      </w:r>
      <w:r w:rsidRPr="008A0FB0">
        <w:rPr>
          <w:sz w:val="26"/>
          <w:szCs w:val="26"/>
        </w:rPr>
        <w:t xml:space="preserve">ии Российской Федерации, определяется Правительством Российской Федерации.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ст. 4 Федерального закона от 29.06.2015 №162-ФЗ </w:t>
      </w:r>
      <w:r w:rsidRPr="008A0FB0" w:rsidR="00856060">
        <w:rPr>
          <w:sz w:val="26"/>
          <w:szCs w:val="26"/>
        </w:rPr>
        <w:t>«</w:t>
      </w:r>
      <w:r w:rsidRPr="008A0FB0">
        <w:rPr>
          <w:sz w:val="26"/>
          <w:szCs w:val="26"/>
        </w:rPr>
        <w:t>О станда</w:t>
      </w:r>
      <w:r w:rsidRPr="008A0FB0" w:rsidR="00856060">
        <w:rPr>
          <w:sz w:val="26"/>
          <w:szCs w:val="26"/>
        </w:rPr>
        <w:t>ртизации в Российской Федерации»</w:t>
      </w:r>
      <w:r w:rsidRPr="008A0FB0">
        <w:rPr>
          <w:sz w:val="26"/>
          <w:szCs w:val="26"/>
        </w:rPr>
        <w:t>, стандартизация в Российской Федерации основывается на принципе обязательности применения документов по стандартизации, включенных в определенный Правительством Российской Федерации перечень документов п</w:t>
      </w:r>
      <w:r w:rsidRPr="008A0FB0">
        <w:rPr>
          <w:sz w:val="26"/>
          <w:szCs w:val="26"/>
        </w:rPr>
        <w:t xml:space="preserve">о стандартизации, обязательное </w:t>
      </w:r>
      <w:r w:rsidRPr="008A0FB0">
        <w:rPr>
          <w:sz w:val="26"/>
          <w:szCs w:val="26"/>
        </w:rPr>
        <w:t xml:space="preserve">применение которых обеспечивает безопасность дорожного движения при его организации на территории Российской Федерации.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Распоряжением Правительства Российской Федерации от 04.11.2017 N 2438-р утвержден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 В данный перечень внесены ГОСТ 50597-2017 в полном объеме.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раздела 1 ГОСТ Р 50597-2017 Настоящий стандарт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улиц),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Требования настоящего стандарта направлены на обеспечение безопасности дорожного движения, сохранение жизни, здоровья и имущества населения, охрану окружающей среды.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Разделом 1 ГОСТ 52289-2004 определено, что стандарт устанавливает правила применения технических средств организации дорожного движения: дорожных знаков по ГОСТ Р 52290, дорожной разметки по ГОСТ Р 51256, дорожных светофоров по ГОСТ Р 52282, а также дорожных ограждений и направляющих устройств на всех улицах и дорогах. </w:t>
      </w:r>
    </w:p>
    <w:p w:rsidR="00AC42B3" w:rsidRPr="008A0FB0" w:rsidP="0085606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Согласно п. 8.8 ГОСТ Р 50597-2017, формирование снежных в</w:t>
      </w:r>
      <w:r w:rsidRPr="008A0FB0" w:rsidR="00856060">
        <w:rPr>
          <w:sz w:val="26"/>
          <w:szCs w:val="26"/>
        </w:rPr>
        <w:t xml:space="preserve">алов на улицах не допускается: </w:t>
      </w:r>
      <w:r w:rsidRPr="008A0FB0">
        <w:rPr>
          <w:sz w:val="26"/>
          <w:szCs w:val="26"/>
        </w:rPr>
        <w:t>на пересечениях улиц в одном уровне и вблизи железн</w:t>
      </w:r>
      <w:r w:rsidRPr="008A0FB0" w:rsidR="00856060">
        <w:rPr>
          <w:sz w:val="26"/>
          <w:szCs w:val="26"/>
        </w:rPr>
        <w:t xml:space="preserve">одорожных переездов в пределах </w:t>
      </w:r>
      <w:r w:rsidRPr="008A0FB0">
        <w:rPr>
          <w:sz w:val="26"/>
          <w:szCs w:val="26"/>
        </w:rPr>
        <w:t xml:space="preserve">треугольника видимости; ближе </w:t>
      </w:r>
      <w:r w:rsidRPr="008A0FB0" w:rsidR="00856060">
        <w:rPr>
          <w:sz w:val="26"/>
          <w:szCs w:val="26"/>
        </w:rPr>
        <w:t xml:space="preserve">10 </w:t>
      </w:r>
      <w:r w:rsidRPr="008A0FB0">
        <w:rPr>
          <w:sz w:val="26"/>
          <w:szCs w:val="26"/>
        </w:rPr>
        <w:t>м от пешеходного перехода; ближе 20 м от остановочного пункта маршрутных транспортных средств; на тротуарах.</w:t>
      </w:r>
    </w:p>
    <w:p w:rsidR="00131B66" w:rsidRPr="008A0FB0" w:rsidP="00131B6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В ходе рассмотрения дела доказательств устранения указанных нарушений обществом не представлено. Не представлено и доказательств тому, что участки указанных дорог соответствует требованиям ГОСТа Р 50597-2017, требованиям к эксплуатационному состоянию, допустимому по условиям обеспечения безопасности дорожного движения.</w:t>
      </w:r>
    </w:p>
    <w:p w:rsidR="00330275" w:rsidRPr="008A0FB0" w:rsidP="00330275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Выявленные нарушения требований </w:t>
      </w:r>
      <w:hyperlink r:id="rId5" w:anchor="/document/71863360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ГОСТ Р 50597-2017</w:t>
        </w:r>
      </w:hyperlink>
      <w:r w:rsidRPr="008A0FB0">
        <w:rPr>
          <w:sz w:val="26"/>
          <w:szCs w:val="26"/>
        </w:rPr>
        <w:t xml:space="preserve">, объективно подтвержденные материалами дела, указывают на ненадлежащее содержание автомобильной дороги, поскольку в силу прямого указания закона содержание автомобильных дорог должно осуществляться в соответствии с требованиями технических регламентов и другим нормативным документам в целях обеспечения их сохранности. Доказательств, указывающих на то, что </w:t>
      </w:r>
      <w:r w:rsidRPr="008A0FB0" w:rsidR="002A30B6">
        <w:rPr>
          <w:sz w:val="26"/>
          <w:szCs w:val="26"/>
        </w:rPr>
        <w:t xml:space="preserve">МБУ «КСАТ» </w:t>
      </w:r>
      <w:r w:rsidRPr="008A0FB0">
        <w:rPr>
          <w:sz w:val="26"/>
          <w:szCs w:val="26"/>
        </w:rPr>
        <w:t xml:space="preserve">предприняты все возможные меры по соблюдению нормативных положений для надлежащей организации дорожной деятельности, отвечающей требованиям безопасности дорожного движения, не представлено. </w:t>
      </w:r>
    </w:p>
    <w:p w:rsidR="002A30B6" w:rsidRPr="008A0FB0" w:rsidP="002A30B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 о том, что вина юридического лица </w:t>
      </w:r>
      <w:r w:rsidRPr="008A0FB0" w:rsidR="007835CE">
        <w:rPr>
          <w:sz w:val="26"/>
          <w:szCs w:val="26"/>
        </w:rPr>
        <w:t xml:space="preserve">МБУ </w:t>
      </w:r>
      <w:r w:rsidRPr="008A0FB0">
        <w:rPr>
          <w:sz w:val="26"/>
          <w:szCs w:val="26"/>
        </w:rPr>
        <w:t>«Коммунспецавтотехника» установлена и доказана, действия его правильно квалифицированы по ч. 1 ст.12.34 КоАП РФ, как не соблюдение требований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E035E0" w:rsidRPr="008A0FB0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Обстоятельств, исключающих производство по делу, не имеется.</w:t>
      </w:r>
    </w:p>
    <w:p w:rsidR="00E8364C" w:rsidRPr="008A0FB0" w:rsidP="00E8364C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8A0FB0">
        <w:rPr>
          <w:sz w:val="26"/>
          <w:szCs w:val="26"/>
        </w:rPr>
        <w:t xml:space="preserve">Довод МБУ «КСАТ» о том, что </w:t>
      </w:r>
      <w:r w:rsidRPr="008A0FB0" w:rsidR="00FF2355">
        <w:rPr>
          <w:bCs/>
          <w:sz w:val="26"/>
          <w:szCs w:val="26"/>
        </w:rPr>
        <w:t>с</w:t>
      </w:r>
      <w:r w:rsidRPr="008A0FB0" w:rsidR="00FF2355">
        <w:rPr>
          <w:bCs/>
          <w:sz w:val="26"/>
          <w:szCs w:val="26"/>
        </w:rPr>
        <w:t>нежный вал был образован в результате очистки от снега остановочного кармана методом ручной очистки и был вывезен через 2 дня после окончания работ</w:t>
      </w:r>
      <w:r w:rsidRPr="008A0FB0">
        <w:rPr>
          <w:bCs/>
          <w:sz w:val="26"/>
          <w:szCs w:val="26"/>
        </w:rPr>
        <w:t xml:space="preserve">, </w:t>
      </w:r>
      <w:r w:rsidRPr="008A0FB0" w:rsidR="00546051">
        <w:rPr>
          <w:bCs/>
          <w:sz w:val="26"/>
          <w:szCs w:val="26"/>
        </w:rPr>
        <w:t>не нашел подтверждения при рассмотрении дела</w:t>
      </w:r>
      <w:r w:rsidRPr="008A0FB0">
        <w:rPr>
          <w:bCs/>
          <w:sz w:val="26"/>
          <w:szCs w:val="26"/>
        </w:rPr>
        <w:t>.</w:t>
      </w:r>
    </w:p>
    <w:p w:rsidR="000C49EB" w:rsidRPr="008A0FB0" w:rsidP="000C49EB">
      <w:pPr>
        <w:shd w:val="clear" w:color="auto" w:fill="FFFFFF"/>
        <w:ind w:firstLine="426"/>
        <w:jc w:val="both"/>
        <w:rPr>
          <w:color w:val="22272F"/>
          <w:sz w:val="26"/>
          <w:szCs w:val="26"/>
        </w:rPr>
      </w:pPr>
      <w:r w:rsidRPr="008A0FB0">
        <w:rPr>
          <w:color w:val="22272F"/>
          <w:sz w:val="26"/>
          <w:szCs w:val="26"/>
        </w:rPr>
        <w:t xml:space="preserve">Как усматривается из </w:t>
      </w:r>
      <w:r w:rsidRPr="008A0FB0">
        <w:rPr>
          <w:color w:val="22272F"/>
          <w:sz w:val="26"/>
          <w:szCs w:val="26"/>
        </w:rPr>
        <w:t>фотофиксации</w:t>
      </w:r>
      <w:r w:rsidRPr="008A0FB0">
        <w:rPr>
          <w:color w:val="22272F"/>
          <w:sz w:val="26"/>
          <w:szCs w:val="26"/>
        </w:rPr>
        <w:t>, снежный вал находится в зоне пешеходного перехода на участке дороги выделен</w:t>
      </w:r>
      <w:r w:rsidRPr="008A0FB0" w:rsidR="00B9649C">
        <w:rPr>
          <w:color w:val="22272F"/>
          <w:sz w:val="26"/>
          <w:szCs w:val="26"/>
        </w:rPr>
        <w:t xml:space="preserve">ного знаками 5.19.1 и 5.19.2, </w:t>
      </w:r>
      <w:r w:rsidRPr="008A0FB0">
        <w:rPr>
          <w:color w:val="22272F"/>
          <w:sz w:val="26"/>
          <w:szCs w:val="26"/>
        </w:rPr>
        <w:t>а следовательно</w:t>
      </w:r>
      <w:r w:rsidRPr="008A0FB0">
        <w:rPr>
          <w:color w:val="22272F"/>
          <w:sz w:val="26"/>
          <w:szCs w:val="26"/>
        </w:rPr>
        <w:t xml:space="preserve">, </w:t>
      </w:r>
      <w:r w:rsidRPr="008A0FB0" w:rsidR="00007C87">
        <w:rPr>
          <w:color w:val="22272F"/>
          <w:sz w:val="26"/>
          <w:szCs w:val="26"/>
        </w:rPr>
        <w:t xml:space="preserve">старший государственный </w:t>
      </w:r>
      <w:r w:rsidRPr="008A0FB0">
        <w:rPr>
          <w:color w:val="22272F"/>
          <w:sz w:val="26"/>
          <w:szCs w:val="26"/>
        </w:rPr>
        <w:t>инспектор обоснованно пришел к выводу, что Учреждением нарушен п. 8.8 ГОСТа 50597-2017.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Доводы защитника МБУ «КСАТ» о прекращении производства по делу в виду его малозначительности, мировой судья не может признать </w:t>
      </w:r>
      <w:r w:rsidRPr="008A0FB0" w:rsidR="001A4095">
        <w:rPr>
          <w:sz w:val="26"/>
          <w:szCs w:val="26"/>
        </w:rPr>
        <w:t>состоятельными</w:t>
      </w:r>
      <w:r w:rsidRPr="008A0FB0">
        <w:rPr>
          <w:sz w:val="26"/>
          <w:szCs w:val="26"/>
        </w:rPr>
        <w:t>, и с учетом общественной опасности совершенного правонарушения и характера допущенных нарушений при содержании дороги, не находит оснований считать допущенные нарушения малозначительными. В связи с чем полагает, что отсутствуют основания для прекращения производства по делу за малозначительностью.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Вместе с тем, заслуживают внимания доводы законного представителя МБУ «КСАТ» о возможности назначения </w:t>
      </w:r>
      <w:r w:rsidRPr="008A0FB0">
        <w:rPr>
          <w:iCs/>
          <w:sz w:val="26"/>
          <w:szCs w:val="26"/>
        </w:rPr>
        <w:t>юридическому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лицу</w:t>
      </w:r>
      <w:r w:rsidRPr="008A0FB0">
        <w:rPr>
          <w:sz w:val="26"/>
          <w:szCs w:val="26"/>
        </w:rPr>
        <w:t xml:space="preserve"> административного штрафа в размере менее минимального размера административного штрафа, предусмотренного санкцией ч. 1 ст. 12.34 КоАП РФ. 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Санкция </w:t>
      </w:r>
      <w:hyperlink r:id="rId6" w:anchor="/document/12125267/entry/123401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ст. 12.34 ч.1</w:t>
        </w:r>
      </w:hyperlink>
      <w:r w:rsidRPr="008A0FB0">
        <w:rPr>
          <w:sz w:val="26"/>
          <w:szCs w:val="26"/>
        </w:rPr>
        <w:t> КоАП РФ предусматривает административное наказание для юридических лиц в виде штрафа от двухсот до трехсот тысяч рублей.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Так, согласно </w:t>
      </w:r>
      <w:hyperlink r:id="rId7" w:anchor="/document/12125267/entry/4103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ч. 3 ст. 4.1</w:t>
        </w:r>
      </w:hyperlink>
      <w:r w:rsidRPr="008A0FB0">
        <w:rPr>
          <w:sz w:val="26"/>
          <w:szCs w:val="26"/>
        </w:rPr>
        <w:t xml:space="preserve"> КоАП РФ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 соответствии с ч. </w:t>
      </w:r>
      <w:hyperlink r:id="rId7" w:anchor="/document/12125267/entry/41032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ч. 3.2</w:t>
        </w:r>
      </w:hyperlink>
      <w:r w:rsidRPr="008A0FB0">
        <w:rPr>
          <w:sz w:val="26"/>
          <w:szCs w:val="26"/>
        </w:rPr>
        <w:t xml:space="preserve">, </w:t>
      </w:r>
      <w:hyperlink r:id="rId7" w:anchor="/document/12125267/entry/41033" w:history="1">
        <w:r w:rsidRPr="008A0FB0">
          <w:rPr>
            <w:rStyle w:val="Hyperlink"/>
            <w:color w:val="auto"/>
            <w:sz w:val="26"/>
            <w:szCs w:val="26"/>
            <w:u w:val="none"/>
          </w:rPr>
          <w:t>3.3 ст. 4.1</w:t>
        </w:r>
      </w:hyperlink>
      <w:r w:rsidRPr="008A0FB0">
        <w:rPr>
          <w:sz w:val="26"/>
          <w:szCs w:val="26"/>
        </w:rPr>
        <w:t xml:space="preserve"> КоАП РФ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</w:t>
      </w:r>
      <w:hyperlink r:id="rId7" w:anchor="/document/12125267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8A0FB0">
        <w:rPr>
          <w:sz w:val="26"/>
          <w:szCs w:val="26"/>
        </w:rPr>
        <w:t xml:space="preserve">, в случае, если минимальный размер административного штрафа для юридических лиц составляет не менее ста тысяч рублей. При назначении административного наказания в соответствии с частью 3.2 настоящей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раздела II </w:t>
      </w:r>
      <w:hyperlink r:id="rId7" w:anchor="/document/12125267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8A0FB0">
        <w:rPr>
          <w:sz w:val="26"/>
          <w:szCs w:val="26"/>
        </w:rPr>
        <w:t>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Как разъяснил Пленум Верховного Суда РФ в </w:t>
      </w:r>
      <w:hyperlink r:id="rId7" w:anchor="/document/71820844/entry/13" w:history="1">
        <w:r w:rsidRPr="008A0FB0">
          <w:rPr>
            <w:rStyle w:val="Hyperlink"/>
            <w:color w:val="auto"/>
            <w:sz w:val="26"/>
            <w:szCs w:val="26"/>
            <w:u w:val="none"/>
          </w:rPr>
          <w:t>п. 13</w:t>
        </w:r>
      </w:hyperlink>
      <w:r w:rsidRPr="008A0FB0">
        <w:rPr>
          <w:sz w:val="26"/>
          <w:szCs w:val="26"/>
        </w:rPr>
        <w:t xml:space="preserve"> Постановления от 28.11.2017 N 46 «О некоторых вопросах, возникающих при рассмотрении судьями дел о привлечении к административной ответственности по </w:t>
      </w:r>
      <w:hyperlink r:id="rId7" w:anchor="/document/12125267/entry/1929" w:history="1">
        <w:r w:rsidRPr="008A0FB0">
          <w:rPr>
            <w:rStyle w:val="Hyperlink"/>
            <w:color w:val="auto"/>
            <w:sz w:val="26"/>
            <w:szCs w:val="26"/>
            <w:u w:val="none"/>
          </w:rPr>
          <w:t xml:space="preserve">ст. </w:t>
        </w:r>
        <w:r w:rsidRPr="008A0FB0">
          <w:rPr>
            <w:rStyle w:val="Hyperlink"/>
            <w:iCs/>
            <w:color w:val="auto"/>
            <w:sz w:val="26"/>
            <w:szCs w:val="26"/>
            <w:u w:val="none"/>
          </w:rPr>
          <w:t>19</w:t>
        </w:r>
        <w:r w:rsidRPr="008A0FB0">
          <w:rPr>
            <w:rStyle w:val="Hyperlink"/>
            <w:color w:val="auto"/>
            <w:sz w:val="26"/>
            <w:szCs w:val="26"/>
            <w:u w:val="none"/>
          </w:rPr>
          <w:t>.</w:t>
        </w:r>
        <w:r w:rsidRPr="008A0FB0">
          <w:rPr>
            <w:rStyle w:val="Hyperlink"/>
            <w:iCs/>
            <w:color w:val="auto"/>
            <w:sz w:val="26"/>
            <w:szCs w:val="26"/>
            <w:u w:val="none"/>
          </w:rPr>
          <w:t>29</w:t>
        </w:r>
      </w:hyperlink>
      <w:r w:rsidRPr="008A0FB0">
        <w:rPr>
          <w:sz w:val="26"/>
          <w:szCs w:val="26"/>
        </w:rPr>
        <w:t xml:space="preserve"> Кодекса Российской Федерации об административных правонарушениях»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</w:t>
      </w:r>
      <w:r w:rsidRPr="008A0FB0">
        <w:rPr>
          <w:iCs/>
          <w:sz w:val="26"/>
          <w:szCs w:val="26"/>
        </w:rPr>
        <w:t>юридического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лица</w:t>
      </w:r>
      <w:r w:rsidRPr="008A0FB0">
        <w:rPr>
          <w:sz w:val="26"/>
          <w:szCs w:val="26"/>
        </w:rPr>
        <w:t xml:space="preserve">, судья, в производстве которого находится дело о таком административном правонарушении, вправе назначить </w:t>
      </w:r>
      <w:r w:rsidRPr="008A0FB0">
        <w:rPr>
          <w:iCs/>
          <w:sz w:val="26"/>
          <w:szCs w:val="26"/>
        </w:rPr>
        <w:t>юридическому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лицу</w:t>
      </w:r>
      <w:r w:rsidRPr="008A0FB0">
        <w:rPr>
          <w:sz w:val="26"/>
          <w:szCs w:val="26"/>
        </w:rPr>
        <w:t xml:space="preserve"> административный штраф в размере менее минимального размера административного штрафа, предусмотренного санкцией </w:t>
      </w:r>
      <w:r w:rsidRPr="008A0FB0" w:rsidR="000811FF">
        <w:rPr>
          <w:sz w:val="26"/>
          <w:szCs w:val="26"/>
        </w:rPr>
        <w:t xml:space="preserve">ч. 1 </w:t>
      </w:r>
      <w:hyperlink r:id="rId7" w:anchor="/document/12125267/entry/1929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8A0FB0" w:rsidR="00C61BD1">
          <w:rPr>
            <w:rStyle w:val="Hyperlink"/>
            <w:color w:val="auto"/>
            <w:sz w:val="26"/>
            <w:szCs w:val="26"/>
            <w:u w:val="none"/>
          </w:rPr>
          <w:t xml:space="preserve">. 12.34 </w:t>
        </w:r>
      </w:hyperlink>
      <w:r w:rsidRPr="008A0FB0">
        <w:rPr>
          <w:sz w:val="26"/>
          <w:szCs w:val="26"/>
        </w:rPr>
        <w:t>КоАП РФ (</w:t>
      </w:r>
      <w:hyperlink r:id="rId7" w:anchor="/document/12125267/entry/4103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часть 3</w:t>
        </w:r>
      </w:hyperlink>
      <w:r w:rsidRPr="008A0FB0">
        <w:rPr>
          <w:sz w:val="26"/>
          <w:szCs w:val="26"/>
        </w:rPr>
        <w:t xml:space="preserve"> и </w:t>
      </w:r>
      <w:hyperlink r:id="rId7" w:anchor="/document/12125267/entry/41032" w:history="1">
        <w:r w:rsidRPr="008A0FB0">
          <w:rPr>
            <w:rStyle w:val="Hyperlink"/>
            <w:color w:val="auto"/>
            <w:sz w:val="26"/>
            <w:szCs w:val="26"/>
            <w:u w:val="none"/>
          </w:rPr>
          <w:t>3.2 статьи 4.1</w:t>
        </w:r>
      </w:hyperlink>
      <w:r w:rsidRPr="008A0FB0">
        <w:rPr>
          <w:sz w:val="26"/>
          <w:szCs w:val="26"/>
        </w:rPr>
        <w:t xml:space="preserve"> КоАП РФ). Например, при решении вопроса о возможности назначения юридическому лицу наказания ниже низшего предела, установленного санкцией названной статьи, может быть учтено имущественное и финансовое положение привлекаемого к административной ответственности </w:t>
      </w:r>
      <w:r w:rsidRPr="008A0FB0">
        <w:rPr>
          <w:iCs/>
          <w:sz w:val="26"/>
          <w:szCs w:val="26"/>
        </w:rPr>
        <w:t>юридического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лица</w:t>
      </w:r>
      <w:r w:rsidRPr="008A0FB0">
        <w:rPr>
          <w:sz w:val="26"/>
          <w:szCs w:val="26"/>
        </w:rPr>
        <w:t>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6A55C4" w:rsidRPr="008A0FB0" w:rsidP="006A55C4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При рассмотрении вопроса о привлечении МБУ «КСАТ» к административной ответственности и назначении административного штрафа, учитывая обстоятельства совершения правонарушения, особенности финансирования МБУ «КСАТ», осуществляемого за счет средств местного бюджета, что является исключительными обстоятельствами для данного дела, мировой судья приходит к выводу о том, что назначение штрафа в установленном санкцией </w:t>
      </w:r>
      <w:r w:rsidRPr="008A0FB0" w:rsidR="000811FF">
        <w:rPr>
          <w:sz w:val="26"/>
          <w:szCs w:val="26"/>
        </w:rPr>
        <w:t xml:space="preserve">ч. 1 </w:t>
      </w:r>
      <w:hyperlink r:id="rId6" w:anchor="/document/12125267/entry/123401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ст. 12.34</w:t>
        </w:r>
        <w:r w:rsidRPr="008A0FB0" w:rsidR="000811FF">
          <w:rPr>
            <w:rStyle w:val="Hyperlink"/>
            <w:color w:val="auto"/>
            <w:sz w:val="26"/>
            <w:szCs w:val="26"/>
            <w:u w:val="none"/>
          </w:rPr>
          <w:t xml:space="preserve"> </w:t>
        </w:r>
      </w:hyperlink>
      <w:r w:rsidRPr="008A0FB0">
        <w:rPr>
          <w:sz w:val="26"/>
          <w:szCs w:val="26"/>
        </w:rPr>
        <w:t xml:space="preserve">КоАП РФ размере, не отвечает целям административной ответственности и с очевидностью влечет избыточное ограничение прав лица, привлекаемого к административной ответственности, с наложением на него существенных обременений, не соответствует целям административного наказания. С учетом конкретных обстоятельств дела, мировой судья считает возможным применить положения п. 3.2, п.3.3 ст. 4.1 КоАП РФ и назначить юридическому лицу МБУ «КСАТ» наказание в виде административного штрафа в размере менее минимального размера административного штрафа, предусмотренного ч. 1 ст. 12.34 КоАП РФ. </w:t>
      </w:r>
    </w:p>
    <w:p w:rsidR="00E035E0" w:rsidRPr="008A0FB0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Руководствуясь ст. ст. 29.10, 29.11 КоАП РФ, мировой судья,</w:t>
      </w:r>
      <w:r w:rsidRPr="008A0FB0">
        <w:rPr>
          <w:sz w:val="26"/>
          <w:szCs w:val="26"/>
        </w:rPr>
        <w:tab/>
      </w:r>
    </w:p>
    <w:p w:rsidR="00E035E0" w:rsidRPr="008A0FB0" w:rsidP="00E035E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E035E0" w:rsidRPr="008A0FB0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>ПОСТАНОВИЛ:</w:t>
      </w:r>
    </w:p>
    <w:p w:rsidR="00E035E0" w:rsidRPr="008A0FB0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</w:p>
    <w:p w:rsidR="00E035E0" w:rsidRPr="008A0FB0" w:rsidP="001A4095">
      <w:pPr>
        <w:shd w:val="clear" w:color="auto" w:fill="FFFFFF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A0FB0">
        <w:rPr>
          <w:sz w:val="26"/>
          <w:szCs w:val="26"/>
        </w:rPr>
        <w:t>муниципальное бюджетное учреждение «Коммунспецавтотехника» признать виновным в совершении административного правонарушения, предусмотренного ч. 1 ст. 12.34 КоАП РФ, и назначить наказание в виде административного штрафа с применением п. 3.2 ст. 4.1 КоАП РФ в размере 100000 (сто тысяч) рублей.</w:t>
      </w:r>
    </w:p>
    <w:p w:rsidR="00BB6D16" w:rsidRPr="008A0FB0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8A0FB0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B6D16" w:rsidRPr="008A0FB0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73980" w:rsidRPr="008A0FB0" w:rsidP="006A55C4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</w:t>
      </w:r>
      <w:r w:rsidRPr="008A0FB0">
        <w:rPr>
          <w:sz w:val="26"/>
          <w:szCs w:val="26"/>
        </w:rPr>
        <w:t>кор</w:t>
      </w:r>
      <w:r w:rsidRPr="008A0FB0">
        <w:rPr>
          <w:sz w:val="26"/>
          <w:szCs w:val="26"/>
        </w:rPr>
        <w:t>./</w:t>
      </w:r>
      <w:r w:rsidRPr="008A0FB0">
        <w:rPr>
          <w:sz w:val="26"/>
          <w:szCs w:val="26"/>
        </w:rPr>
        <w:t>сч</w:t>
      </w:r>
      <w:r w:rsidRPr="008A0FB0">
        <w:rPr>
          <w:sz w:val="26"/>
          <w:szCs w:val="26"/>
        </w:rPr>
        <w:t xml:space="preserve">. 40102810245370000007 КБК 18811601123010001140 </w:t>
      </w:r>
      <w:r w:rsidRPr="008A0FB0" w:rsidR="00E8364C">
        <w:rPr>
          <w:sz w:val="26"/>
          <w:szCs w:val="26"/>
        </w:rPr>
        <w:t>УИН 188104862</w:t>
      </w:r>
      <w:r w:rsidRPr="008A0FB0">
        <w:rPr>
          <w:sz w:val="26"/>
          <w:szCs w:val="26"/>
        </w:rPr>
        <w:t>4</w:t>
      </w:r>
      <w:r w:rsidRPr="008A0FB0" w:rsidR="001A4095">
        <w:rPr>
          <w:sz w:val="26"/>
          <w:szCs w:val="26"/>
        </w:rPr>
        <w:t>054000</w:t>
      </w:r>
      <w:r w:rsidRPr="008A0FB0" w:rsidR="00FF2355">
        <w:rPr>
          <w:sz w:val="26"/>
          <w:szCs w:val="26"/>
        </w:rPr>
        <w:t>1198</w:t>
      </w:r>
      <w:r w:rsidRPr="008A0FB0" w:rsidR="00E8364C">
        <w:rPr>
          <w:sz w:val="26"/>
          <w:szCs w:val="26"/>
        </w:rPr>
        <w:t>.</w:t>
      </w: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A0FB0">
        <w:rPr>
          <w:bCs/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 xml:space="preserve">Мировой судья   </w:t>
      </w:r>
      <w:r w:rsidRPr="008A0FB0" w:rsidR="000811FF">
        <w:rPr>
          <w:bCs/>
          <w:sz w:val="26"/>
          <w:szCs w:val="26"/>
        </w:rPr>
        <w:t xml:space="preserve">    </w:t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  <w:t>Н.В. Олькова</w:t>
      </w: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9B776A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sectPr w:rsidSect="00054AF6">
      <w:headerReference w:type="default" r:id="rId8"/>
      <w:footerReference w:type="default" r:id="rId9"/>
      <w:pgSz w:w="11906" w:h="16838"/>
      <w:pgMar w:top="1134" w:right="851" w:bottom="851" w:left="1701" w:header="56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62D">
    <w:pPr>
      <w:pStyle w:val="Footer"/>
      <w:jc w:val="right"/>
    </w:pPr>
  </w:p>
  <w:p w:rsidR="00C106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230799"/>
      <w:docPartObj>
        <w:docPartGallery w:val="Page Numbers (Top of Page)"/>
        <w:docPartUnique/>
      </w:docPartObj>
    </w:sdtPr>
    <w:sdtContent>
      <w:p w:rsidR="0090326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B0">
          <w:rPr>
            <w:noProof/>
          </w:rPr>
          <w:t>8</w:t>
        </w:r>
        <w:r>
          <w:fldChar w:fldCharType="end"/>
        </w:r>
      </w:p>
    </w:sdtContent>
  </w:sdt>
  <w:p w:rsidR="0090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7C87"/>
    <w:rsid w:val="000142CB"/>
    <w:rsid w:val="00015595"/>
    <w:rsid w:val="00024E15"/>
    <w:rsid w:val="000269AA"/>
    <w:rsid w:val="00036E95"/>
    <w:rsid w:val="000379C9"/>
    <w:rsid w:val="00040AB6"/>
    <w:rsid w:val="00047832"/>
    <w:rsid w:val="0005031D"/>
    <w:rsid w:val="00054AF6"/>
    <w:rsid w:val="000567D8"/>
    <w:rsid w:val="000615A5"/>
    <w:rsid w:val="0006417D"/>
    <w:rsid w:val="000678B1"/>
    <w:rsid w:val="0008104D"/>
    <w:rsid w:val="000811FF"/>
    <w:rsid w:val="00083427"/>
    <w:rsid w:val="00097492"/>
    <w:rsid w:val="000A018A"/>
    <w:rsid w:val="000A2AF7"/>
    <w:rsid w:val="000B31A8"/>
    <w:rsid w:val="000B6D7C"/>
    <w:rsid w:val="000B7F84"/>
    <w:rsid w:val="000C49EB"/>
    <w:rsid w:val="000D2835"/>
    <w:rsid w:val="000D7FBA"/>
    <w:rsid w:val="000E4A89"/>
    <w:rsid w:val="000E5292"/>
    <w:rsid w:val="000E54DE"/>
    <w:rsid w:val="001046B7"/>
    <w:rsid w:val="00106E38"/>
    <w:rsid w:val="001105C7"/>
    <w:rsid w:val="00127275"/>
    <w:rsid w:val="00131B66"/>
    <w:rsid w:val="0013557B"/>
    <w:rsid w:val="00141B57"/>
    <w:rsid w:val="00142D3E"/>
    <w:rsid w:val="001460B4"/>
    <w:rsid w:val="00153777"/>
    <w:rsid w:val="00160B25"/>
    <w:rsid w:val="0016250C"/>
    <w:rsid w:val="00173F82"/>
    <w:rsid w:val="00174BD9"/>
    <w:rsid w:val="0019073A"/>
    <w:rsid w:val="001913BF"/>
    <w:rsid w:val="001A4095"/>
    <w:rsid w:val="001A4961"/>
    <w:rsid w:val="001B57E5"/>
    <w:rsid w:val="001C4ED9"/>
    <w:rsid w:val="001E3270"/>
    <w:rsid w:val="001E56BE"/>
    <w:rsid w:val="001F33EF"/>
    <w:rsid w:val="00201390"/>
    <w:rsid w:val="00202F0C"/>
    <w:rsid w:val="00206C20"/>
    <w:rsid w:val="00210C10"/>
    <w:rsid w:val="002171A8"/>
    <w:rsid w:val="00217408"/>
    <w:rsid w:val="00220689"/>
    <w:rsid w:val="00225C55"/>
    <w:rsid w:val="002309B9"/>
    <w:rsid w:val="00230F85"/>
    <w:rsid w:val="0023209E"/>
    <w:rsid w:val="00232E9B"/>
    <w:rsid w:val="00241E1E"/>
    <w:rsid w:val="0024588E"/>
    <w:rsid w:val="0026325C"/>
    <w:rsid w:val="00266D3F"/>
    <w:rsid w:val="002702AB"/>
    <w:rsid w:val="0028672B"/>
    <w:rsid w:val="0029155F"/>
    <w:rsid w:val="00291E8C"/>
    <w:rsid w:val="00295537"/>
    <w:rsid w:val="002964A6"/>
    <w:rsid w:val="002A2A85"/>
    <w:rsid w:val="002A2E17"/>
    <w:rsid w:val="002A30B6"/>
    <w:rsid w:val="002A4885"/>
    <w:rsid w:val="002A73D8"/>
    <w:rsid w:val="002B17ED"/>
    <w:rsid w:val="002B28FE"/>
    <w:rsid w:val="002C0BB2"/>
    <w:rsid w:val="002D23F2"/>
    <w:rsid w:val="002D5420"/>
    <w:rsid w:val="002D7546"/>
    <w:rsid w:val="002E159C"/>
    <w:rsid w:val="002E2EC6"/>
    <w:rsid w:val="002F2E15"/>
    <w:rsid w:val="00311484"/>
    <w:rsid w:val="00312D6F"/>
    <w:rsid w:val="0032045C"/>
    <w:rsid w:val="0032375F"/>
    <w:rsid w:val="00327793"/>
    <w:rsid w:val="00330275"/>
    <w:rsid w:val="00334309"/>
    <w:rsid w:val="0035386C"/>
    <w:rsid w:val="00355930"/>
    <w:rsid w:val="003616E3"/>
    <w:rsid w:val="00362899"/>
    <w:rsid w:val="00366E75"/>
    <w:rsid w:val="00370C57"/>
    <w:rsid w:val="00373EB8"/>
    <w:rsid w:val="003742EF"/>
    <w:rsid w:val="0037553C"/>
    <w:rsid w:val="003814EB"/>
    <w:rsid w:val="00392845"/>
    <w:rsid w:val="00393758"/>
    <w:rsid w:val="003A1240"/>
    <w:rsid w:val="003B03A4"/>
    <w:rsid w:val="003B314D"/>
    <w:rsid w:val="003C5976"/>
    <w:rsid w:val="003D34E6"/>
    <w:rsid w:val="003D5C1A"/>
    <w:rsid w:val="003D721F"/>
    <w:rsid w:val="003D7C46"/>
    <w:rsid w:val="003D7E86"/>
    <w:rsid w:val="003F19D2"/>
    <w:rsid w:val="003F5059"/>
    <w:rsid w:val="004007E3"/>
    <w:rsid w:val="00404E45"/>
    <w:rsid w:val="004124EC"/>
    <w:rsid w:val="00422936"/>
    <w:rsid w:val="00446299"/>
    <w:rsid w:val="00471E14"/>
    <w:rsid w:val="00472EC9"/>
    <w:rsid w:val="00473980"/>
    <w:rsid w:val="00473C13"/>
    <w:rsid w:val="00483060"/>
    <w:rsid w:val="00486785"/>
    <w:rsid w:val="00486EF3"/>
    <w:rsid w:val="00497B30"/>
    <w:rsid w:val="004A6243"/>
    <w:rsid w:val="004B0EC1"/>
    <w:rsid w:val="004B1320"/>
    <w:rsid w:val="004D3F8D"/>
    <w:rsid w:val="004E1A96"/>
    <w:rsid w:val="00502326"/>
    <w:rsid w:val="00517880"/>
    <w:rsid w:val="005278BB"/>
    <w:rsid w:val="00533EED"/>
    <w:rsid w:val="00546051"/>
    <w:rsid w:val="0055283B"/>
    <w:rsid w:val="00553E56"/>
    <w:rsid w:val="00554292"/>
    <w:rsid w:val="005569F4"/>
    <w:rsid w:val="005657C0"/>
    <w:rsid w:val="00570214"/>
    <w:rsid w:val="005716D1"/>
    <w:rsid w:val="0057234F"/>
    <w:rsid w:val="005921F8"/>
    <w:rsid w:val="00594D74"/>
    <w:rsid w:val="005A125E"/>
    <w:rsid w:val="005B3EB6"/>
    <w:rsid w:val="005B5FE6"/>
    <w:rsid w:val="005B61FE"/>
    <w:rsid w:val="005C193B"/>
    <w:rsid w:val="005C1E7B"/>
    <w:rsid w:val="005D0126"/>
    <w:rsid w:val="005D772A"/>
    <w:rsid w:val="005D792B"/>
    <w:rsid w:val="005E42E8"/>
    <w:rsid w:val="005E5124"/>
    <w:rsid w:val="005F3B99"/>
    <w:rsid w:val="005F402A"/>
    <w:rsid w:val="005F40BB"/>
    <w:rsid w:val="005F7945"/>
    <w:rsid w:val="00604D20"/>
    <w:rsid w:val="00606337"/>
    <w:rsid w:val="00611F07"/>
    <w:rsid w:val="0062002F"/>
    <w:rsid w:val="00622E94"/>
    <w:rsid w:val="00622FA0"/>
    <w:rsid w:val="006262B8"/>
    <w:rsid w:val="0063233E"/>
    <w:rsid w:val="0063693A"/>
    <w:rsid w:val="00642811"/>
    <w:rsid w:val="00645843"/>
    <w:rsid w:val="0065007B"/>
    <w:rsid w:val="00650426"/>
    <w:rsid w:val="0065383E"/>
    <w:rsid w:val="00653E4C"/>
    <w:rsid w:val="0065496A"/>
    <w:rsid w:val="006630CB"/>
    <w:rsid w:val="00664B89"/>
    <w:rsid w:val="00664D72"/>
    <w:rsid w:val="00677EA5"/>
    <w:rsid w:val="006869D1"/>
    <w:rsid w:val="006A55C4"/>
    <w:rsid w:val="006B7EBB"/>
    <w:rsid w:val="006D08D0"/>
    <w:rsid w:val="006D1E92"/>
    <w:rsid w:val="006D27BC"/>
    <w:rsid w:val="006D4D87"/>
    <w:rsid w:val="006E0554"/>
    <w:rsid w:val="006E24FF"/>
    <w:rsid w:val="006E5BCA"/>
    <w:rsid w:val="006F1D98"/>
    <w:rsid w:val="00701834"/>
    <w:rsid w:val="0071052B"/>
    <w:rsid w:val="00712BC1"/>
    <w:rsid w:val="00713456"/>
    <w:rsid w:val="00732353"/>
    <w:rsid w:val="00735291"/>
    <w:rsid w:val="0073542F"/>
    <w:rsid w:val="007574C5"/>
    <w:rsid w:val="0076029E"/>
    <w:rsid w:val="0076791D"/>
    <w:rsid w:val="007753C2"/>
    <w:rsid w:val="007835CE"/>
    <w:rsid w:val="007B159E"/>
    <w:rsid w:val="007B200B"/>
    <w:rsid w:val="007B4E23"/>
    <w:rsid w:val="007B50C1"/>
    <w:rsid w:val="007C7CD6"/>
    <w:rsid w:val="007D3749"/>
    <w:rsid w:val="007E2355"/>
    <w:rsid w:val="007F0A4D"/>
    <w:rsid w:val="00802B94"/>
    <w:rsid w:val="008032A9"/>
    <w:rsid w:val="0080541E"/>
    <w:rsid w:val="00813661"/>
    <w:rsid w:val="00813681"/>
    <w:rsid w:val="00813E90"/>
    <w:rsid w:val="00825A09"/>
    <w:rsid w:val="00825AF7"/>
    <w:rsid w:val="008265C5"/>
    <w:rsid w:val="008344BE"/>
    <w:rsid w:val="00836604"/>
    <w:rsid w:val="00842B27"/>
    <w:rsid w:val="00845538"/>
    <w:rsid w:val="008463DC"/>
    <w:rsid w:val="008553B5"/>
    <w:rsid w:val="00856060"/>
    <w:rsid w:val="00875728"/>
    <w:rsid w:val="008820AB"/>
    <w:rsid w:val="00884DDF"/>
    <w:rsid w:val="00892DD8"/>
    <w:rsid w:val="008A073D"/>
    <w:rsid w:val="008A0FB0"/>
    <w:rsid w:val="008B07EF"/>
    <w:rsid w:val="008B61CB"/>
    <w:rsid w:val="008B658F"/>
    <w:rsid w:val="008C2FC8"/>
    <w:rsid w:val="008D1144"/>
    <w:rsid w:val="008E76ED"/>
    <w:rsid w:val="008F0F3F"/>
    <w:rsid w:val="008F56A2"/>
    <w:rsid w:val="009019F1"/>
    <w:rsid w:val="00902857"/>
    <w:rsid w:val="0090326E"/>
    <w:rsid w:val="009160E9"/>
    <w:rsid w:val="00920D7E"/>
    <w:rsid w:val="00946270"/>
    <w:rsid w:val="009469B9"/>
    <w:rsid w:val="00950DBC"/>
    <w:rsid w:val="00951B35"/>
    <w:rsid w:val="0098090B"/>
    <w:rsid w:val="0099523B"/>
    <w:rsid w:val="009A2810"/>
    <w:rsid w:val="009B776A"/>
    <w:rsid w:val="009C213B"/>
    <w:rsid w:val="009C407A"/>
    <w:rsid w:val="009D1A25"/>
    <w:rsid w:val="009E03E0"/>
    <w:rsid w:val="009E3940"/>
    <w:rsid w:val="009E46B9"/>
    <w:rsid w:val="00A05D81"/>
    <w:rsid w:val="00A1523F"/>
    <w:rsid w:val="00A22CB0"/>
    <w:rsid w:val="00A24ED2"/>
    <w:rsid w:val="00A304D9"/>
    <w:rsid w:val="00A31601"/>
    <w:rsid w:val="00A44FB4"/>
    <w:rsid w:val="00A46CEE"/>
    <w:rsid w:val="00A51A49"/>
    <w:rsid w:val="00A5338B"/>
    <w:rsid w:val="00A6049B"/>
    <w:rsid w:val="00A63459"/>
    <w:rsid w:val="00A63DAB"/>
    <w:rsid w:val="00A652D3"/>
    <w:rsid w:val="00A75E17"/>
    <w:rsid w:val="00A779BA"/>
    <w:rsid w:val="00A92848"/>
    <w:rsid w:val="00AA0654"/>
    <w:rsid w:val="00AA4167"/>
    <w:rsid w:val="00AC17F1"/>
    <w:rsid w:val="00AC19A8"/>
    <w:rsid w:val="00AC42B3"/>
    <w:rsid w:val="00AE4FD8"/>
    <w:rsid w:val="00AE700E"/>
    <w:rsid w:val="00AF2D3A"/>
    <w:rsid w:val="00AF302B"/>
    <w:rsid w:val="00AF31C5"/>
    <w:rsid w:val="00B05155"/>
    <w:rsid w:val="00B06C15"/>
    <w:rsid w:val="00B11783"/>
    <w:rsid w:val="00B1404C"/>
    <w:rsid w:val="00B53740"/>
    <w:rsid w:val="00B543D3"/>
    <w:rsid w:val="00B57052"/>
    <w:rsid w:val="00B6407C"/>
    <w:rsid w:val="00B66EA6"/>
    <w:rsid w:val="00B70062"/>
    <w:rsid w:val="00B90973"/>
    <w:rsid w:val="00B9592A"/>
    <w:rsid w:val="00B9649C"/>
    <w:rsid w:val="00BA63EB"/>
    <w:rsid w:val="00BA66B9"/>
    <w:rsid w:val="00BB4DAB"/>
    <w:rsid w:val="00BB6D16"/>
    <w:rsid w:val="00BB7451"/>
    <w:rsid w:val="00BC3888"/>
    <w:rsid w:val="00BD264F"/>
    <w:rsid w:val="00BD6D13"/>
    <w:rsid w:val="00BF009B"/>
    <w:rsid w:val="00BF113A"/>
    <w:rsid w:val="00BF7E6A"/>
    <w:rsid w:val="00C1062D"/>
    <w:rsid w:val="00C1132B"/>
    <w:rsid w:val="00C212C2"/>
    <w:rsid w:val="00C27CC3"/>
    <w:rsid w:val="00C446FA"/>
    <w:rsid w:val="00C61BD1"/>
    <w:rsid w:val="00C63A7A"/>
    <w:rsid w:val="00C7153E"/>
    <w:rsid w:val="00C73102"/>
    <w:rsid w:val="00C73370"/>
    <w:rsid w:val="00C763EC"/>
    <w:rsid w:val="00C828D3"/>
    <w:rsid w:val="00C83603"/>
    <w:rsid w:val="00C842A3"/>
    <w:rsid w:val="00CC7D1A"/>
    <w:rsid w:val="00CD7EA7"/>
    <w:rsid w:val="00CE0870"/>
    <w:rsid w:val="00CF65CC"/>
    <w:rsid w:val="00CF722D"/>
    <w:rsid w:val="00D128F7"/>
    <w:rsid w:val="00D377E5"/>
    <w:rsid w:val="00D46330"/>
    <w:rsid w:val="00D52601"/>
    <w:rsid w:val="00D73C50"/>
    <w:rsid w:val="00D74D7B"/>
    <w:rsid w:val="00D77B00"/>
    <w:rsid w:val="00D77F77"/>
    <w:rsid w:val="00D8331D"/>
    <w:rsid w:val="00D9336E"/>
    <w:rsid w:val="00D9678F"/>
    <w:rsid w:val="00DA1349"/>
    <w:rsid w:val="00DA3869"/>
    <w:rsid w:val="00DA46B6"/>
    <w:rsid w:val="00DC2362"/>
    <w:rsid w:val="00DD0DE1"/>
    <w:rsid w:val="00DD314C"/>
    <w:rsid w:val="00DF5137"/>
    <w:rsid w:val="00DF600A"/>
    <w:rsid w:val="00E02F1E"/>
    <w:rsid w:val="00E035E0"/>
    <w:rsid w:val="00E06BE3"/>
    <w:rsid w:val="00E07121"/>
    <w:rsid w:val="00E214CB"/>
    <w:rsid w:val="00E228E6"/>
    <w:rsid w:val="00E25F94"/>
    <w:rsid w:val="00E30DC6"/>
    <w:rsid w:val="00E31FCB"/>
    <w:rsid w:val="00E37CC8"/>
    <w:rsid w:val="00E403F7"/>
    <w:rsid w:val="00E44DD2"/>
    <w:rsid w:val="00E45D08"/>
    <w:rsid w:val="00E5422C"/>
    <w:rsid w:val="00E62D49"/>
    <w:rsid w:val="00E63639"/>
    <w:rsid w:val="00E6440D"/>
    <w:rsid w:val="00E65927"/>
    <w:rsid w:val="00E65B51"/>
    <w:rsid w:val="00E759D7"/>
    <w:rsid w:val="00E75B20"/>
    <w:rsid w:val="00E8364C"/>
    <w:rsid w:val="00E92DF3"/>
    <w:rsid w:val="00EA6C57"/>
    <w:rsid w:val="00EB01FA"/>
    <w:rsid w:val="00EC7F42"/>
    <w:rsid w:val="00ED1109"/>
    <w:rsid w:val="00ED6EF4"/>
    <w:rsid w:val="00EE0F42"/>
    <w:rsid w:val="00EE4AC5"/>
    <w:rsid w:val="00EF2EB7"/>
    <w:rsid w:val="00F0604D"/>
    <w:rsid w:val="00F07B74"/>
    <w:rsid w:val="00F2043B"/>
    <w:rsid w:val="00F2106D"/>
    <w:rsid w:val="00F27A09"/>
    <w:rsid w:val="00F312E1"/>
    <w:rsid w:val="00F33EDA"/>
    <w:rsid w:val="00F40B5D"/>
    <w:rsid w:val="00F468B1"/>
    <w:rsid w:val="00F62C6B"/>
    <w:rsid w:val="00F66575"/>
    <w:rsid w:val="00F7001A"/>
    <w:rsid w:val="00F77B0F"/>
    <w:rsid w:val="00F874EE"/>
    <w:rsid w:val="00FB5CFC"/>
    <w:rsid w:val="00FC1A24"/>
    <w:rsid w:val="00FC416B"/>
    <w:rsid w:val="00FD0911"/>
    <w:rsid w:val="00FD3823"/>
    <w:rsid w:val="00FE02CD"/>
    <w:rsid w:val="00FF2355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2C0218-309D-448A-B8A0-8702783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semiHidden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EB01F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EB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6428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42811"/>
    <w:rPr>
      <w:i/>
      <w:iCs/>
    </w:rPr>
  </w:style>
  <w:style w:type="paragraph" w:customStyle="1" w:styleId="a9">
    <w:name w:val="Стиль"/>
    <w:rsid w:val="0032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ta2">
    <w:name w:val="data2"/>
    <w:basedOn w:val="DefaultParagraphFont"/>
    <w:rsid w:val="00217408"/>
  </w:style>
  <w:style w:type="character" w:customStyle="1" w:styleId="nomer2">
    <w:name w:val="nomer2"/>
    <w:basedOn w:val="DefaultParagraphFont"/>
    <w:rsid w:val="0021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msud.garant.ru/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F437-265E-4F3D-982C-318BAD14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